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368E487F"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A107D6">
        <w:rPr>
          <w:rFonts w:cs="Arial" w:hint="eastAsia"/>
          <w:b/>
          <w:noProof/>
          <w:sz w:val="24"/>
          <w:lang w:eastAsia="zh-CN"/>
        </w:rPr>
        <w:t>4</w:t>
      </w:r>
      <w:r w:rsidR="004C75B8">
        <w:rPr>
          <w:b/>
          <w:i/>
          <w:noProof/>
          <w:sz w:val="28"/>
        </w:rPr>
        <w:tab/>
      </w:r>
      <w:r w:rsidR="004C75B8" w:rsidRPr="00D704D9">
        <w:rPr>
          <w:rFonts w:cs="Arial"/>
          <w:b/>
          <w:noProof/>
          <w:sz w:val="24"/>
        </w:rPr>
        <w:t>S2-</w:t>
      </w:r>
      <w:r w:rsidR="00D704D9" w:rsidRPr="00D704D9">
        <w:rPr>
          <w:rFonts w:cs="Arial"/>
          <w:b/>
          <w:noProof/>
          <w:sz w:val="24"/>
        </w:rPr>
        <w:t>24</w:t>
      </w:r>
      <w:r w:rsidR="00833525">
        <w:rPr>
          <w:rFonts w:cs="Arial" w:hint="eastAsia"/>
          <w:b/>
          <w:noProof/>
          <w:sz w:val="24"/>
          <w:lang w:eastAsia="zh-CN"/>
        </w:rPr>
        <w:t>0</w:t>
      </w:r>
      <w:r w:rsidR="009E7CD1">
        <w:rPr>
          <w:rFonts w:cs="Arial"/>
          <w:b/>
          <w:noProof/>
          <w:sz w:val="24"/>
          <w:lang w:eastAsia="zh-CN"/>
        </w:rPr>
        <w:t>9300</w:t>
      </w:r>
    </w:p>
    <w:p w14:paraId="53F8655B" w14:textId="5CD437D8" w:rsidR="004C75B8" w:rsidRDefault="00A107D6" w:rsidP="004C75B8">
      <w:pPr>
        <w:pStyle w:val="CRCoverPage"/>
        <w:outlineLvl w:val="0"/>
        <w:rPr>
          <w:b/>
          <w:noProof/>
          <w:sz w:val="24"/>
        </w:rPr>
      </w:pPr>
      <w:r w:rsidRPr="00A107D6">
        <w:rPr>
          <w:rFonts w:cs="Arial"/>
          <w:b/>
          <w:bCs/>
          <w:sz w:val="24"/>
          <w:lang w:eastAsia="zh-CN"/>
        </w:rPr>
        <w:t>Maastricht, Netherlands, 19 – 23 August, 2024</w:t>
      </w:r>
      <w:r w:rsidR="004C75B8">
        <w:rPr>
          <w:rFonts w:cs="Arial"/>
          <w:b/>
          <w:noProof/>
          <w:color w:val="3333FF"/>
          <w:sz w:val="24"/>
        </w:rPr>
        <w:t xml:space="preserve">         </w:t>
      </w:r>
      <w:r w:rsidR="007E15C6">
        <w:rPr>
          <w:rFonts w:cs="Arial" w:hint="eastAsia"/>
          <w:b/>
          <w:noProof/>
          <w:color w:val="3333FF"/>
          <w:sz w:val="24"/>
          <w:lang w:eastAsia="zh-CN"/>
        </w:rPr>
        <w:t xml:space="preserve">        </w:t>
      </w:r>
      <w:r w:rsidR="004C75B8">
        <w:rPr>
          <w:b/>
          <w:noProof/>
          <w:color w:val="3333FF"/>
        </w:rPr>
        <w:t>(revision of S2-240</w:t>
      </w:r>
      <w:r w:rsidR="009E7CD1" w:rsidRPr="009E7CD1">
        <w:rPr>
          <w:b/>
          <w:noProof/>
          <w:color w:val="3333FF"/>
        </w:rPr>
        <w:t>9008</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55DA8AC"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0B1145">
        <w:rPr>
          <w:rFonts w:ascii="Arial" w:hAnsi="Arial" w:cs="Arial"/>
          <w:b/>
          <w:lang w:eastAsia="zh-CN"/>
        </w:rPr>
        <w:t>NEC</w:t>
      </w:r>
    </w:p>
    <w:p w14:paraId="0F18C97F" w14:textId="7D4176D4"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100C33">
        <w:rPr>
          <w:rFonts w:ascii="Arial" w:hAnsi="Arial" w:cs="Arial"/>
          <w:b/>
          <w:lang w:eastAsia="zh-CN"/>
        </w:rPr>
        <w:t>N</w:t>
      </w:r>
      <w:r w:rsidR="00100C33">
        <w:rPr>
          <w:rFonts w:ascii="Arial" w:hAnsi="Arial" w:cs="Arial" w:hint="eastAsia"/>
          <w:b/>
          <w:lang w:eastAsia="zh-CN"/>
        </w:rPr>
        <w:t>e</w:t>
      </w:r>
      <w:r w:rsidR="00100C33">
        <w:rPr>
          <w:rFonts w:ascii="Arial" w:hAnsi="Arial" w:cs="Arial"/>
          <w:b/>
          <w:lang w:eastAsia="zh-CN"/>
        </w:rPr>
        <w:t>w solution:</w:t>
      </w:r>
      <w:r w:rsidR="00D652A8">
        <w:rPr>
          <w:rFonts w:ascii="Arial" w:hAnsi="Arial" w:cs="Arial"/>
          <w:b/>
          <w:lang w:eastAsia="zh-CN"/>
        </w:rPr>
        <w:t xml:space="preserve"> Simple AIoT device and AIoT </w:t>
      </w:r>
      <w:r w:rsidR="00DC4A49">
        <w:rPr>
          <w:rFonts w:ascii="Arial" w:hAnsi="Arial" w:cs="Arial"/>
          <w:b/>
          <w:lang w:eastAsia="zh-CN"/>
        </w:rPr>
        <w:t>operation</w:t>
      </w:r>
      <w:r w:rsidR="00D652A8">
        <w:rPr>
          <w:rFonts w:ascii="Arial" w:hAnsi="Arial" w:cs="Arial"/>
          <w:b/>
          <w:lang w:eastAsia="zh-CN"/>
        </w:rPr>
        <w:t xml:space="preserve"> in</w:t>
      </w:r>
      <w:r w:rsidR="003B0A19">
        <w:rPr>
          <w:rFonts w:ascii="Arial" w:hAnsi="Arial" w:cs="Arial"/>
          <w:b/>
          <w:lang w:eastAsia="zh-CN"/>
        </w:rPr>
        <w:t xml:space="preserve"> the</w:t>
      </w:r>
      <w:r w:rsidR="00D652A8">
        <w:rPr>
          <w:rFonts w:ascii="Arial" w:hAnsi="Arial" w:cs="Arial"/>
          <w:b/>
          <w:lang w:eastAsia="zh-CN"/>
        </w:rPr>
        <w:t xml:space="preserve"> certain deployment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A3B98C0"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r w:rsidR="00C95DDE">
        <w:rPr>
          <w:rFonts w:ascii="Arial" w:hAnsi="Arial" w:cs="Arial"/>
          <w:b/>
          <w:lang w:eastAsia="zh-CN"/>
        </w:rPr>
        <w:t>.1</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FS_</w:t>
      </w:r>
      <w:r w:rsidR="00BE0837">
        <w:rPr>
          <w:rFonts w:ascii="Arial" w:hAnsi="Arial" w:cs="Arial" w:hint="eastAsia"/>
          <w:b/>
          <w:lang w:eastAsia="zh-CN"/>
        </w:rPr>
        <w:t>AmbientIoT</w:t>
      </w:r>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76335086"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w:t>
      </w:r>
      <w:r w:rsidR="00D652A8">
        <w:rPr>
          <w:rFonts w:ascii="Arial" w:hAnsi="Arial" w:cs="Arial"/>
          <w:i/>
          <w:lang w:eastAsia="zh-CN"/>
        </w:rPr>
        <w:t>proposes a new solution for S</w:t>
      </w:r>
      <w:r w:rsidR="00D652A8" w:rsidRPr="00D652A8">
        <w:rPr>
          <w:rFonts w:ascii="Arial" w:hAnsi="Arial" w:cs="Arial"/>
          <w:i/>
          <w:lang w:eastAsia="zh-CN"/>
        </w:rPr>
        <w:t xml:space="preserve">imple AIoT device and AIoT </w:t>
      </w:r>
      <w:r w:rsidR="00DC4A49">
        <w:rPr>
          <w:rFonts w:ascii="Arial" w:hAnsi="Arial" w:cs="Arial"/>
          <w:i/>
          <w:lang w:eastAsia="zh-CN"/>
        </w:rPr>
        <w:t>operation</w:t>
      </w:r>
      <w:r w:rsidR="00D652A8" w:rsidRPr="00D652A8">
        <w:rPr>
          <w:rFonts w:ascii="Arial" w:hAnsi="Arial" w:cs="Arial"/>
          <w:i/>
          <w:lang w:eastAsia="zh-CN"/>
        </w:rPr>
        <w:t xml:space="preserve"> in </w:t>
      </w:r>
      <w:r w:rsidR="003B0A19">
        <w:rPr>
          <w:rFonts w:ascii="Arial" w:hAnsi="Arial" w:cs="Arial"/>
          <w:i/>
          <w:lang w:eastAsia="zh-CN"/>
        </w:rPr>
        <w:t xml:space="preserve">the </w:t>
      </w:r>
      <w:r w:rsidR="00D652A8" w:rsidRPr="00D652A8">
        <w:rPr>
          <w:rFonts w:ascii="Arial" w:hAnsi="Arial" w:cs="Arial"/>
          <w:i/>
          <w:lang w:eastAsia="zh-CN"/>
        </w:rPr>
        <w:t>certain deployment</w:t>
      </w:r>
      <w:r w:rsidR="00FD04A6">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3D1EFAD5" w14:textId="7DD66B72" w:rsidR="00D16163" w:rsidRDefault="00D652A8" w:rsidP="009E67BC">
      <w:pPr>
        <w:pStyle w:val="B1"/>
        <w:ind w:left="0" w:firstLine="0"/>
        <w:rPr>
          <w:lang w:eastAsia="zh-CN"/>
        </w:rPr>
      </w:pPr>
      <w:r w:rsidRPr="00D652A8">
        <w:rPr>
          <w:lang w:eastAsia="zh-CN"/>
        </w:rPr>
        <w:t xml:space="preserve">By relying on energy harvested from ambient sources, </w:t>
      </w:r>
      <w:r w:rsidR="00B53918">
        <w:rPr>
          <w:lang w:eastAsia="zh-CN"/>
        </w:rPr>
        <w:t>AIoT</w:t>
      </w:r>
      <w:r w:rsidRPr="00D652A8">
        <w:rPr>
          <w:lang w:eastAsia="zh-CN"/>
        </w:rPr>
        <w:t xml:space="preserve"> </w:t>
      </w:r>
      <w:r w:rsidR="003B0A19">
        <w:rPr>
          <w:lang w:eastAsia="zh-CN"/>
        </w:rPr>
        <w:t>aims</w:t>
      </w:r>
      <w:r w:rsidRPr="00D652A8">
        <w:rPr>
          <w:lang w:eastAsia="zh-CN"/>
        </w:rPr>
        <w:t xml:space="preserve"> to develop low-cost, small, and maintenance-free devices</w:t>
      </w:r>
      <w:r w:rsidR="003B0A19">
        <w:rPr>
          <w:lang w:eastAsia="zh-CN"/>
        </w:rPr>
        <w:t>.</w:t>
      </w:r>
    </w:p>
    <w:p w14:paraId="771DBDF4" w14:textId="6FBA6484" w:rsidR="003B0A19" w:rsidRDefault="003B0A19" w:rsidP="009E67BC">
      <w:pPr>
        <w:pStyle w:val="B1"/>
        <w:ind w:left="0" w:firstLine="0"/>
        <w:rPr>
          <w:lang w:eastAsia="zh-CN"/>
        </w:rPr>
      </w:pPr>
      <w:r>
        <w:rPr>
          <w:rFonts w:hint="eastAsia"/>
          <w:lang w:eastAsia="zh-CN"/>
        </w:rPr>
        <w:t>R</w:t>
      </w:r>
      <w:r>
        <w:rPr>
          <w:lang w:eastAsia="zh-CN"/>
        </w:rPr>
        <w:t xml:space="preserve">AN1 defines </w:t>
      </w:r>
      <w:r w:rsidR="003D5844">
        <w:rPr>
          <w:lang w:eastAsia="zh-CN"/>
        </w:rPr>
        <w:t>the AIoT d</w:t>
      </w:r>
      <w:r>
        <w:rPr>
          <w:lang w:eastAsia="zh-CN"/>
        </w:rPr>
        <w:t>evice as</w:t>
      </w:r>
      <w:r w:rsidRPr="003B0A19">
        <w:rPr>
          <w:lang w:eastAsia="zh-CN"/>
        </w:rPr>
        <w:t xml:space="preserve"> </w:t>
      </w:r>
      <w:r>
        <w:rPr>
          <w:lang w:eastAsia="zh-CN"/>
        </w:rPr>
        <w:t>following:</w:t>
      </w:r>
    </w:p>
    <w:p w14:paraId="5E838B6A" w14:textId="77777777" w:rsidR="003D5844" w:rsidRPr="003D5844" w:rsidRDefault="003D5844" w:rsidP="003D5844">
      <w:pPr>
        <w:pStyle w:val="B1"/>
        <w:numPr>
          <w:ilvl w:val="0"/>
          <w:numId w:val="2"/>
        </w:numPr>
        <w:rPr>
          <w:b/>
          <w:bCs/>
          <w:i/>
          <w:iCs/>
          <w:lang w:val="en-US" w:eastAsia="zh-CN"/>
        </w:rPr>
      </w:pPr>
      <w:r w:rsidRPr="003D5844">
        <w:rPr>
          <w:b/>
          <w:bCs/>
          <w:i/>
          <w:iCs/>
          <w:lang w:val="en-US" w:eastAsia="zh-CN"/>
        </w:rPr>
        <w:t>The overall objective of the SI is to study a harmonized air interface design with minimized differences (where necessary) for Ambient IoT to enable the following devices:</w:t>
      </w:r>
    </w:p>
    <w:p w14:paraId="77883773" w14:textId="77777777" w:rsidR="003D5844" w:rsidRPr="003D5844" w:rsidRDefault="003D5844" w:rsidP="003D5844">
      <w:pPr>
        <w:pStyle w:val="B1"/>
        <w:rPr>
          <w:b/>
          <w:bCs/>
          <w:i/>
          <w:iCs/>
          <w:lang w:val="en-US" w:eastAsia="zh-CN"/>
        </w:rPr>
      </w:pPr>
      <w:proofErr w:type="spellStart"/>
      <w:r w:rsidRPr="003D5844">
        <w:rPr>
          <w:b/>
          <w:bCs/>
          <w:i/>
          <w:iCs/>
          <w:lang w:val="en-US" w:eastAsia="zh-CN"/>
        </w:rPr>
        <w:t>i</w:t>
      </w:r>
      <w:proofErr w:type="spellEnd"/>
      <w:r w:rsidRPr="003D5844">
        <w:rPr>
          <w:b/>
          <w:bCs/>
          <w:i/>
          <w:iCs/>
          <w:lang w:val="en-US" w:eastAsia="zh-CN"/>
        </w:rPr>
        <w:t>. ~1 µW peak power consumption, has energy storage, initial sampling frequency offset (SFO) up to 10X ppm, neither DL nor UL amplification in the device. The device’s UL transmission is backscattered on a carrier wave provided externally.</w:t>
      </w:r>
    </w:p>
    <w:p w14:paraId="3FC41DBB" w14:textId="77777777" w:rsidR="003D5844" w:rsidRPr="003D5844" w:rsidRDefault="003D5844" w:rsidP="003D5844">
      <w:pPr>
        <w:pStyle w:val="B1"/>
        <w:rPr>
          <w:b/>
          <w:bCs/>
          <w:i/>
          <w:iCs/>
          <w:lang w:val="en-US" w:eastAsia="zh-CN"/>
        </w:rPr>
      </w:pPr>
      <w:r w:rsidRPr="003D5844">
        <w:rPr>
          <w:b/>
          <w:bCs/>
          <w:i/>
          <w:iCs/>
          <w:lang w:val="en-US" w:eastAsia="zh-CN"/>
        </w:rPr>
        <w:t>ii. ≤ a few hundred µW peak power consumption has energy storage, initial sampling frequency offset (SFO) up to 10X ppm, DL and/or UL amplification in the device. The device’s UL transmission may be generated internally by the device, or be backscattered on a carrier wave provided externally.</w:t>
      </w:r>
    </w:p>
    <w:p w14:paraId="68468FF1" w14:textId="5D01B247" w:rsidR="003B0A19" w:rsidRDefault="003B0A19" w:rsidP="009E67BC">
      <w:pPr>
        <w:pStyle w:val="B1"/>
        <w:ind w:left="0" w:firstLine="0"/>
        <w:rPr>
          <w:lang w:val="en-US" w:eastAsia="zh-CN"/>
        </w:rPr>
      </w:pPr>
      <w:r>
        <w:rPr>
          <w:rFonts w:hint="eastAsia"/>
          <w:lang w:val="en-US" w:eastAsia="zh-CN"/>
        </w:rPr>
        <w:t>S</w:t>
      </w:r>
      <w:r>
        <w:rPr>
          <w:lang w:val="en-US" w:eastAsia="zh-CN"/>
        </w:rPr>
        <w:t xml:space="preserve">ince </w:t>
      </w:r>
      <w:r w:rsidR="003D5844">
        <w:rPr>
          <w:lang w:val="en-US" w:eastAsia="zh-CN"/>
        </w:rPr>
        <w:t>the AIoT d</w:t>
      </w:r>
      <w:r>
        <w:rPr>
          <w:lang w:val="en-US" w:eastAsia="zh-CN"/>
        </w:rPr>
        <w:t xml:space="preserve">evice </w:t>
      </w:r>
      <w:r w:rsidR="00B53918">
        <w:rPr>
          <w:lang w:val="en-US" w:eastAsia="zh-CN"/>
        </w:rPr>
        <w:t>has only</w:t>
      </w:r>
      <w:r>
        <w:rPr>
          <w:lang w:val="en-US" w:eastAsia="zh-CN"/>
        </w:rPr>
        <w:t xml:space="preserve"> very limited energy storage and capabilities </w:t>
      </w:r>
      <w:r w:rsidR="00B53918">
        <w:rPr>
          <w:lang w:val="en-US" w:eastAsia="zh-CN"/>
        </w:rPr>
        <w:t>with</w:t>
      </w:r>
      <w:r>
        <w:rPr>
          <w:lang w:val="en-US" w:eastAsia="zh-CN"/>
        </w:rPr>
        <w:t xml:space="preserve"> computing</w:t>
      </w:r>
      <w:r w:rsidR="00B53918">
        <w:rPr>
          <w:lang w:val="en-US" w:eastAsia="zh-CN"/>
        </w:rPr>
        <w:t>,</w:t>
      </w:r>
      <w:r>
        <w:rPr>
          <w:lang w:val="en-US" w:eastAsia="zh-CN"/>
        </w:rPr>
        <w:t xml:space="preserve"> sto</w:t>
      </w:r>
      <w:r w:rsidR="00B53918">
        <w:rPr>
          <w:lang w:val="en-US" w:eastAsia="zh-CN"/>
        </w:rPr>
        <w:t>r</w:t>
      </w:r>
      <w:r>
        <w:rPr>
          <w:lang w:val="en-US" w:eastAsia="zh-CN"/>
        </w:rPr>
        <w:t>age</w:t>
      </w:r>
      <w:r w:rsidR="00B53918">
        <w:rPr>
          <w:lang w:val="en-US" w:eastAsia="zh-CN"/>
        </w:rPr>
        <w:t xml:space="preserve"> and communication</w:t>
      </w:r>
      <w:r>
        <w:rPr>
          <w:lang w:val="en-US" w:eastAsia="zh-CN"/>
        </w:rPr>
        <w:t xml:space="preserve">, it </w:t>
      </w:r>
      <w:r w:rsidR="00B53918">
        <w:rPr>
          <w:lang w:val="en-US" w:eastAsia="zh-CN"/>
        </w:rPr>
        <w:t>should be</w:t>
      </w:r>
      <w:r>
        <w:rPr>
          <w:lang w:val="en-US" w:eastAsia="zh-CN"/>
        </w:rPr>
        <w:t xml:space="preserve"> </w:t>
      </w:r>
      <w:r w:rsidR="003D5844">
        <w:rPr>
          <w:lang w:val="en-US" w:eastAsia="zh-CN"/>
        </w:rPr>
        <w:t>possible</w:t>
      </w:r>
      <w:r>
        <w:rPr>
          <w:lang w:val="en-US" w:eastAsia="zh-CN"/>
        </w:rPr>
        <w:t xml:space="preserve"> for</w:t>
      </w:r>
      <w:r w:rsidR="00B53918">
        <w:rPr>
          <w:lang w:val="en-US" w:eastAsia="zh-CN"/>
        </w:rPr>
        <w:t xml:space="preserve"> </w:t>
      </w:r>
      <w:r w:rsidR="003D5844">
        <w:rPr>
          <w:lang w:val="en-US" w:eastAsia="zh-CN"/>
        </w:rPr>
        <w:t>AIoT d</w:t>
      </w:r>
      <w:r w:rsidR="00B53918">
        <w:rPr>
          <w:lang w:val="en-US" w:eastAsia="zh-CN"/>
        </w:rPr>
        <w:t>evic</w:t>
      </w:r>
      <w:r w:rsidR="003D5844">
        <w:rPr>
          <w:lang w:val="en-US" w:eastAsia="zh-CN"/>
        </w:rPr>
        <w:t>e</w:t>
      </w:r>
      <w:r w:rsidR="00B53918">
        <w:rPr>
          <w:lang w:val="en-US" w:eastAsia="zh-CN"/>
        </w:rPr>
        <w:t xml:space="preserve"> to have</w:t>
      </w:r>
      <w:r>
        <w:rPr>
          <w:lang w:val="en-US" w:eastAsia="zh-CN"/>
        </w:rPr>
        <w:t xml:space="preserve"> </w:t>
      </w:r>
      <w:r w:rsidR="003D5844">
        <w:rPr>
          <w:lang w:val="en-US" w:eastAsia="zh-CN"/>
        </w:rPr>
        <w:t>simpler</w:t>
      </w:r>
      <w:r w:rsidR="00B53918">
        <w:rPr>
          <w:lang w:val="en-US" w:eastAsia="zh-CN"/>
        </w:rPr>
        <w:t xml:space="preserve"> </w:t>
      </w:r>
      <w:r>
        <w:rPr>
          <w:lang w:val="en-US" w:eastAsia="zh-CN"/>
        </w:rPr>
        <w:t xml:space="preserve">functions and </w:t>
      </w:r>
      <w:r w:rsidR="003D5844">
        <w:rPr>
          <w:lang w:val="en-US" w:eastAsia="zh-CN"/>
        </w:rPr>
        <w:t xml:space="preserve">less </w:t>
      </w:r>
      <w:r>
        <w:rPr>
          <w:lang w:val="en-US" w:eastAsia="zh-CN"/>
        </w:rPr>
        <w:t>interactions with the network</w:t>
      </w:r>
      <w:r w:rsidR="00B53918">
        <w:rPr>
          <w:lang w:val="en-US" w:eastAsia="zh-CN"/>
        </w:rPr>
        <w:t xml:space="preserve"> </w:t>
      </w:r>
      <w:r w:rsidR="003D5844">
        <w:rPr>
          <w:lang w:val="en-US" w:eastAsia="zh-CN"/>
        </w:rPr>
        <w:t>than</w:t>
      </w:r>
      <w:r w:rsidR="00B53918">
        <w:rPr>
          <w:lang w:val="en-US" w:eastAsia="zh-CN"/>
        </w:rPr>
        <w:t xml:space="preserve"> NB-IoT or other existing 3GPP defined UE/device</w:t>
      </w:r>
      <w:r w:rsidR="009D739F">
        <w:rPr>
          <w:lang w:val="en-US" w:eastAsia="zh-CN"/>
        </w:rPr>
        <w:t>s</w:t>
      </w:r>
      <w:r w:rsidR="00B53918">
        <w:rPr>
          <w:lang w:val="en-US" w:eastAsia="zh-CN"/>
        </w:rPr>
        <w:t>.</w:t>
      </w:r>
    </w:p>
    <w:p w14:paraId="1A78A7DC" w14:textId="76BD31CF" w:rsidR="00B53918" w:rsidRPr="00B53918" w:rsidRDefault="003A30DE" w:rsidP="009E67BC">
      <w:pPr>
        <w:pStyle w:val="B1"/>
        <w:ind w:left="0" w:firstLine="0"/>
        <w:rPr>
          <w:lang w:val="en-US" w:eastAsia="zh-CN"/>
        </w:rPr>
      </w:pPr>
      <w:r>
        <w:rPr>
          <w:lang w:val="en-US" w:eastAsia="zh-CN"/>
        </w:rPr>
        <w:t xml:space="preserve">One </w:t>
      </w:r>
      <w:r w:rsidR="00C35799">
        <w:rPr>
          <w:lang w:val="en-US" w:eastAsia="zh-CN"/>
        </w:rPr>
        <w:t xml:space="preserve">typical </w:t>
      </w:r>
      <w:r w:rsidR="009D739F">
        <w:rPr>
          <w:lang w:val="en-US" w:eastAsia="zh-CN"/>
        </w:rPr>
        <w:t xml:space="preserve">AIoT </w:t>
      </w:r>
      <w:r w:rsidR="00C35799">
        <w:rPr>
          <w:lang w:val="en-US" w:eastAsia="zh-CN"/>
        </w:rPr>
        <w:t xml:space="preserve">use case is inventory in the warehouse, where </w:t>
      </w:r>
      <w:r w:rsidR="003D5844">
        <w:rPr>
          <w:lang w:val="en-US" w:eastAsia="zh-CN"/>
        </w:rPr>
        <w:t xml:space="preserve">the </w:t>
      </w:r>
      <w:r w:rsidR="003D5844" w:rsidRPr="003D5844">
        <w:rPr>
          <w:lang w:eastAsia="zh-CN"/>
        </w:rPr>
        <w:t xml:space="preserve">environment </w:t>
      </w:r>
      <w:r w:rsidR="003D5844">
        <w:rPr>
          <w:lang w:eastAsia="zh-CN"/>
        </w:rPr>
        <w:t>is c</w:t>
      </w:r>
      <w:r w:rsidR="003D5844" w:rsidRPr="003D5844">
        <w:rPr>
          <w:lang w:eastAsia="zh-CN"/>
        </w:rPr>
        <w:t xml:space="preserve">losed and controllable </w:t>
      </w:r>
      <w:r w:rsidR="003D5844">
        <w:rPr>
          <w:lang w:eastAsia="zh-CN"/>
        </w:rPr>
        <w:t>by the warehouse owner</w:t>
      </w:r>
      <w:r w:rsidR="00C775BE">
        <w:rPr>
          <w:lang w:eastAsia="zh-CN"/>
        </w:rPr>
        <w:t xml:space="preserve"> </w:t>
      </w:r>
      <w:r w:rsidR="003D5844">
        <w:rPr>
          <w:lang w:eastAsia="zh-CN"/>
        </w:rPr>
        <w:t>(as the 3</w:t>
      </w:r>
      <w:r w:rsidR="003D5844" w:rsidRPr="003D5844">
        <w:rPr>
          <w:vertAlign w:val="superscript"/>
          <w:lang w:eastAsia="zh-CN"/>
        </w:rPr>
        <w:t>rd</w:t>
      </w:r>
      <w:r w:rsidR="003D5844">
        <w:rPr>
          <w:lang w:eastAsia="zh-CN"/>
        </w:rPr>
        <w:t xml:space="preserve"> party) and the AIoT network operator.</w:t>
      </w:r>
    </w:p>
    <w:p w14:paraId="6C54E849" w14:textId="4A614605" w:rsidR="003B0A19" w:rsidRPr="003B0A19" w:rsidRDefault="003B0A19" w:rsidP="009E67BC">
      <w:pPr>
        <w:pStyle w:val="B1"/>
        <w:ind w:left="0" w:firstLine="0"/>
        <w:rPr>
          <w:lang w:val="en-US" w:eastAsia="zh-CN"/>
        </w:rPr>
      </w:pPr>
      <w:r>
        <w:rPr>
          <w:rFonts w:hint="eastAsia"/>
          <w:lang w:val="en-US" w:eastAsia="zh-CN"/>
        </w:rPr>
        <w:t>I</w:t>
      </w:r>
      <w:r>
        <w:rPr>
          <w:lang w:val="en-US" w:eastAsia="zh-CN"/>
        </w:rPr>
        <w:t>n this paper</w:t>
      </w:r>
      <w:r w:rsidR="00B53918">
        <w:rPr>
          <w:lang w:val="en-US" w:eastAsia="zh-CN"/>
        </w:rPr>
        <w:t>,</w:t>
      </w:r>
      <w:r>
        <w:rPr>
          <w:lang w:val="en-US" w:eastAsia="zh-CN"/>
        </w:rPr>
        <w:t xml:space="preserve"> the </w:t>
      </w:r>
      <w:r w:rsidR="00B53918">
        <w:rPr>
          <w:lang w:val="en-US" w:eastAsia="zh-CN"/>
        </w:rPr>
        <w:t xml:space="preserve">simple </w:t>
      </w:r>
      <w:r>
        <w:rPr>
          <w:lang w:val="en-US" w:eastAsia="zh-CN"/>
        </w:rPr>
        <w:t xml:space="preserve">AIoT </w:t>
      </w:r>
      <w:r w:rsidR="00B53918">
        <w:rPr>
          <w:lang w:val="en-US" w:eastAsia="zh-CN"/>
        </w:rPr>
        <w:t>device and AIoT</w:t>
      </w:r>
      <w:r>
        <w:rPr>
          <w:lang w:val="en-US" w:eastAsia="zh-CN"/>
        </w:rPr>
        <w:t xml:space="preserve"> </w:t>
      </w:r>
      <w:r w:rsidR="00013F8B">
        <w:rPr>
          <w:lang w:val="en-US" w:eastAsia="zh-CN"/>
        </w:rPr>
        <w:t>operation</w:t>
      </w:r>
      <w:r w:rsidR="003D5844">
        <w:rPr>
          <w:lang w:val="en-US" w:eastAsia="zh-CN"/>
        </w:rPr>
        <w:t xml:space="preserve"> </w:t>
      </w:r>
      <w:r w:rsidR="00013F8B">
        <w:rPr>
          <w:lang w:val="en-US" w:eastAsia="zh-CN"/>
        </w:rPr>
        <w:t>are</w:t>
      </w:r>
      <w:r>
        <w:rPr>
          <w:lang w:val="en-US" w:eastAsia="zh-CN"/>
        </w:rPr>
        <w:t xml:space="preserve"> proposed.</w:t>
      </w:r>
    </w:p>
    <w:p w14:paraId="30E59ADC" w14:textId="41384483" w:rsidR="0073440A" w:rsidRDefault="003E5F05" w:rsidP="0073440A">
      <w:pPr>
        <w:pStyle w:val="1"/>
      </w:pPr>
      <w:r>
        <w:t>2</w:t>
      </w:r>
      <w:r w:rsidR="00433F2E">
        <w:rPr>
          <w:rFonts w:hint="eastAsia"/>
          <w:lang w:eastAsia="zh-CN"/>
        </w:rPr>
        <w:tab/>
      </w:r>
      <w:r w:rsidR="0073440A">
        <w:t>Proposal</w:t>
      </w:r>
    </w:p>
    <w:p w14:paraId="06BD46FA" w14:textId="699449B2" w:rsidR="00390639" w:rsidRDefault="00390639" w:rsidP="00390639">
      <w:pPr>
        <w:rPr>
          <w:rFonts w:eastAsia="Malgun Gothic"/>
          <w:lang w:eastAsia="ko-KR"/>
        </w:rPr>
      </w:pPr>
      <w:bookmarkStart w:id="1"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w:t>
      </w:r>
      <w:r w:rsidR="003B0A19">
        <w:rPr>
          <w:rFonts w:eastAsia="Malgun Gothic"/>
          <w:lang w:eastAsia="ko-KR"/>
        </w:rPr>
        <w:t>ing</w:t>
      </w:r>
      <w:r w:rsidRPr="00627A81">
        <w:rPr>
          <w:rFonts w:eastAsia="Malgun Gothic"/>
          <w:lang w:eastAsia="ko-KR"/>
        </w:rPr>
        <w:t>.</w:t>
      </w:r>
    </w:p>
    <w:p w14:paraId="78DC1F81" w14:textId="3D0B5495" w:rsidR="000E1D86" w:rsidRDefault="000E1D86" w:rsidP="00390639">
      <w:pPr>
        <w:rPr>
          <w:rFonts w:eastAsia="Malgun Gothic"/>
          <w:lang w:eastAsia="ko-KR"/>
        </w:rPr>
      </w:pPr>
    </w:p>
    <w:p w14:paraId="265F6AF7" w14:textId="2302068D" w:rsidR="000E1D86" w:rsidRPr="0042466D" w:rsidRDefault="000E1D86" w:rsidP="000E1D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p>
    <w:p w14:paraId="26CF4B2E" w14:textId="77777777" w:rsidR="000E1D86" w:rsidRPr="00822E86" w:rsidRDefault="000E1D86" w:rsidP="000E1D86">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0698594"/>
      <w:bookmarkStart w:id="22" w:name="_Toc164843912"/>
      <w:bookmarkStart w:id="23" w:name="_Toc164944547"/>
      <w:bookmarkStart w:id="24" w:name="_Toc168318797"/>
      <w:bookmarkStart w:id="25" w:name="_Toc168319315"/>
      <w:bookmarkStart w:id="26" w:name="_Toc168319568"/>
      <w:bookmarkStart w:id="27" w:name="_Toc168319823"/>
      <w:bookmarkStart w:id="28" w:name="_Toc168320078"/>
      <w:bookmarkStart w:id="29" w:name="_Toc168320332"/>
      <w:bookmarkStart w:id="30"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7983F874" w14:textId="77777777" w:rsidR="000E1D86" w:rsidRPr="00822E86" w:rsidRDefault="000E1D86" w:rsidP="000E1D86">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0E1D86" w:rsidRPr="000F2A93" w14:paraId="0ACEC950" w14:textId="77777777" w:rsidTr="0052072F">
        <w:trPr>
          <w:cantSplit/>
          <w:jc w:val="center"/>
        </w:trPr>
        <w:tc>
          <w:tcPr>
            <w:tcW w:w="1902" w:type="dxa"/>
          </w:tcPr>
          <w:p w14:paraId="56DF64B0" w14:textId="77777777" w:rsidR="000E1D86" w:rsidRPr="000F2A93" w:rsidRDefault="000E1D86" w:rsidP="0052072F">
            <w:pPr>
              <w:pStyle w:val="TAH"/>
            </w:pPr>
          </w:p>
        </w:tc>
        <w:tc>
          <w:tcPr>
            <w:tcW w:w="5304" w:type="dxa"/>
            <w:gridSpan w:val="3"/>
          </w:tcPr>
          <w:p w14:paraId="5326992A" w14:textId="77777777" w:rsidR="000E1D86" w:rsidRPr="000F2A93" w:rsidRDefault="000E1D86" w:rsidP="0052072F">
            <w:pPr>
              <w:pStyle w:val="TAH"/>
            </w:pPr>
            <w:r w:rsidRPr="000F2A93">
              <w:t>Key Issues</w:t>
            </w:r>
          </w:p>
        </w:tc>
      </w:tr>
      <w:tr w:rsidR="000E1D86" w:rsidRPr="000F2A93" w14:paraId="6E7DA827" w14:textId="77777777" w:rsidTr="0052072F">
        <w:trPr>
          <w:cantSplit/>
          <w:jc w:val="center"/>
        </w:trPr>
        <w:tc>
          <w:tcPr>
            <w:tcW w:w="1902" w:type="dxa"/>
          </w:tcPr>
          <w:p w14:paraId="3A0DA880" w14:textId="77777777" w:rsidR="000E1D86" w:rsidRPr="000F2A93" w:rsidRDefault="000E1D86" w:rsidP="0052072F">
            <w:pPr>
              <w:pStyle w:val="TAH"/>
            </w:pPr>
            <w:r w:rsidRPr="000F2A93">
              <w:t>Solutions</w:t>
            </w:r>
          </w:p>
        </w:tc>
        <w:tc>
          <w:tcPr>
            <w:tcW w:w="1701" w:type="dxa"/>
          </w:tcPr>
          <w:p w14:paraId="3906174F" w14:textId="77777777" w:rsidR="000E1D86" w:rsidRPr="000F2A93" w:rsidRDefault="000E1D86" w:rsidP="0052072F">
            <w:pPr>
              <w:pStyle w:val="TAH"/>
            </w:pPr>
            <w:r w:rsidRPr="000F2A93">
              <w:t>Key Issue #1</w:t>
            </w:r>
          </w:p>
        </w:tc>
        <w:tc>
          <w:tcPr>
            <w:tcW w:w="1843" w:type="dxa"/>
          </w:tcPr>
          <w:p w14:paraId="39B8FF40" w14:textId="77777777" w:rsidR="000E1D86" w:rsidRPr="000F2A93" w:rsidRDefault="000E1D86" w:rsidP="0052072F">
            <w:pPr>
              <w:pStyle w:val="TAH"/>
            </w:pPr>
            <w:r w:rsidRPr="000F2A93">
              <w:t>Key Issue #2</w:t>
            </w:r>
          </w:p>
        </w:tc>
        <w:tc>
          <w:tcPr>
            <w:tcW w:w="1760" w:type="dxa"/>
          </w:tcPr>
          <w:p w14:paraId="09251405" w14:textId="77777777" w:rsidR="000E1D86" w:rsidRPr="000F2A93" w:rsidRDefault="000E1D86" w:rsidP="0052072F">
            <w:pPr>
              <w:pStyle w:val="TAH"/>
            </w:pPr>
            <w:r w:rsidRPr="000F2A93">
              <w:t>Key Issue #3</w:t>
            </w:r>
          </w:p>
        </w:tc>
      </w:tr>
      <w:tr w:rsidR="000E1D86" w:rsidRPr="000F2A93" w14:paraId="668E1D60" w14:textId="77777777" w:rsidTr="0052072F">
        <w:trPr>
          <w:cantSplit/>
          <w:jc w:val="center"/>
        </w:trPr>
        <w:tc>
          <w:tcPr>
            <w:tcW w:w="1902" w:type="dxa"/>
          </w:tcPr>
          <w:p w14:paraId="59D79A46" w14:textId="77777777" w:rsidR="000E1D86" w:rsidRPr="000F2A93" w:rsidRDefault="000E1D86" w:rsidP="0052072F">
            <w:pPr>
              <w:pStyle w:val="TAH"/>
            </w:pPr>
            <w:r w:rsidRPr="000F2A93">
              <w:t>#</w:t>
            </w:r>
            <w:r>
              <w:t>x</w:t>
            </w:r>
          </w:p>
        </w:tc>
        <w:tc>
          <w:tcPr>
            <w:tcW w:w="1701" w:type="dxa"/>
          </w:tcPr>
          <w:p w14:paraId="3F466524" w14:textId="77777777" w:rsidR="000E1D86" w:rsidRPr="000F2A93" w:rsidRDefault="000E1D86" w:rsidP="0052072F">
            <w:pPr>
              <w:pStyle w:val="TAC"/>
            </w:pPr>
            <w:r>
              <w:rPr>
                <w:lang w:val="en-US"/>
              </w:rPr>
              <w:t>X</w:t>
            </w:r>
          </w:p>
        </w:tc>
        <w:tc>
          <w:tcPr>
            <w:tcW w:w="1843" w:type="dxa"/>
          </w:tcPr>
          <w:p w14:paraId="0AA2FDA2" w14:textId="77777777" w:rsidR="000E1D86" w:rsidRPr="000F2A93" w:rsidRDefault="000E1D86" w:rsidP="0052072F">
            <w:pPr>
              <w:pStyle w:val="TAC"/>
            </w:pPr>
            <w:r>
              <w:rPr>
                <w:lang w:val="en-US"/>
              </w:rPr>
              <w:t>X</w:t>
            </w:r>
          </w:p>
        </w:tc>
        <w:tc>
          <w:tcPr>
            <w:tcW w:w="1760" w:type="dxa"/>
          </w:tcPr>
          <w:p w14:paraId="29E8E461" w14:textId="77777777" w:rsidR="000E1D86" w:rsidRPr="000F2A93" w:rsidRDefault="000E1D86" w:rsidP="0052072F">
            <w:pPr>
              <w:pStyle w:val="TAC"/>
            </w:pPr>
            <w:r>
              <w:rPr>
                <w:lang w:val="en-US"/>
              </w:rPr>
              <w:t>X</w:t>
            </w:r>
          </w:p>
        </w:tc>
      </w:tr>
      <w:tr w:rsidR="000E1D86" w:rsidRPr="000F2A93" w14:paraId="79A2EE56" w14:textId="77777777" w:rsidTr="0052072F">
        <w:trPr>
          <w:cantSplit/>
          <w:jc w:val="center"/>
        </w:trPr>
        <w:tc>
          <w:tcPr>
            <w:tcW w:w="1902" w:type="dxa"/>
          </w:tcPr>
          <w:p w14:paraId="65A8E40A" w14:textId="5086AE3F" w:rsidR="000E1D86" w:rsidRPr="000F2A93" w:rsidRDefault="000E1D86" w:rsidP="0052072F">
            <w:pPr>
              <w:pStyle w:val="TAH"/>
            </w:pPr>
          </w:p>
        </w:tc>
        <w:tc>
          <w:tcPr>
            <w:tcW w:w="1701" w:type="dxa"/>
          </w:tcPr>
          <w:p w14:paraId="1B4147D9" w14:textId="1117939D" w:rsidR="000E1D86" w:rsidRPr="000F2A93" w:rsidRDefault="000E1D86" w:rsidP="0052072F">
            <w:pPr>
              <w:pStyle w:val="TAC"/>
            </w:pPr>
          </w:p>
        </w:tc>
        <w:tc>
          <w:tcPr>
            <w:tcW w:w="1843" w:type="dxa"/>
          </w:tcPr>
          <w:p w14:paraId="326E1F1B" w14:textId="327D6EFC" w:rsidR="000E1D86" w:rsidRPr="000F2A93" w:rsidRDefault="000E1D86" w:rsidP="0052072F">
            <w:pPr>
              <w:pStyle w:val="TAC"/>
            </w:pPr>
          </w:p>
        </w:tc>
        <w:tc>
          <w:tcPr>
            <w:tcW w:w="1760" w:type="dxa"/>
          </w:tcPr>
          <w:p w14:paraId="45AC2F64" w14:textId="165E15F7" w:rsidR="000E1D86" w:rsidRPr="000F2A93" w:rsidRDefault="000E1D86" w:rsidP="0052072F">
            <w:pPr>
              <w:pStyle w:val="TAC"/>
            </w:pPr>
          </w:p>
        </w:tc>
      </w:tr>
    </w:tbl>
    <w:p w14:paraId="7541A36C" w14:textId="72276FA6" w:rsidR="000E1D86" w:rsidRDefault="000E1D86" w:rsidP="00390639">
      <w:pPr>
        <w:rPr>
          <w:rFonts w:eastAsia="Malgun Gothic"/>
          <w:lang w:eastAsia="ko-KR"/>
        </w:rPr>
      </w:pPr>
    </w:p>
    <w:p w14:paraId="6DF3389A" w14:textId="77777777" w:rsidR="000E1D86" w:rsidRDefault="000E1D86" w:rsidP="00390639">
      <w:pPr>
        <w:rPr>
          <w:rFonts w:eastAsia="Malgun Gothic"/>
          <w:lang w:eastAsia="ko-KR"/>
        </w:rPr>
      </w:pPr>
    </w:p>
    <w:p w14:paraId="26588CFC" w14:textId="2AA3F1CE"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D86">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100C33">
        <w:rPr>
          <w:rFonts w:ascii="Arial" w:hAnsi="Arial" w:cs="Arial" w:hint="eastAsia"/>
          <w:color w:val="FF0000"/>
          <w:sz w:val="28"/>
          <w:szCs w:val="28"/>
          <w:lang w:val="en-US" w:eastAsia="zh-CN"/>
        </w:rPr>
        <w:t>（</w:t>
      </w:r>
      <w:r w:rsidR="00100C33">
        <w:rPr>
          <w:rFonts w:ascii="Arial" w:hAnsi="Arial" w:cs="Arial" w:hint="eastAsia"/>
          <w:color w:val="FF0000"/>
          <w:sz w:val="28"/>
          <w:szCs w:val="28"/>
          <w:lang w:val="en-US" w:eastAsia="zh-CN"/>
        </w:rPr>
        <w:t>A</w:t>
      </w:r>
      <w:r w:rsidR="00100C33">
        <w:rPr>
          <w:rFonts w:ascii="Arial" w:hAnsi="Arial" w:cs="Arial"/>
          <w:color w:val="FF0000"/>
          <w:sz w:val="28"/>
          <w:szCs w:val="28"/>
          <w:lang w:val="en-US" w:eastAsia="zh-CN"/>
        </w:rPr>
        <w:t>LL NEW TEXT</w:t>
      </w:r>
      <w:r w:rsidR="00100C33">
        <w:rPr>
          <w:rFonts w:ascii="Arial" w:hAnsi="Arial" w:cs="Arial" w:hint="eastAsia"/>
          <w:color w:val="FF0000"/>
          <w:sz w:val="28"/>
          <w:szCs w:val="28"/>
          <w:lang w:val="en-US" w:eastAsia="zh-CN"/>
        </w:rPr>
        <w:t>）</w:t>
      </w:r>
      <w:r w:rsidRPr="0042466D">
        <w:rPr>
          <w:rFonts w:ascii="Arial" w:hAnsi="Arial" w:cs="Arial"/>
          <w:color w:val="FF0000"/>
          <w:sz w:val="28"/>
          <w:szCs w:val="28"/>
          <w:lang w:val="en-US"/>
        </w:rPr>
        <w:t>* * * *</w:t>
      </w:r>
      <w:bookmarkStart w:id="31" w:name="_Toc517082226"/>
    </w:p>
    <w:p w14:paraId="10A33D84" w14:textId="6CCDF45B" w:rsidR="00100C33" w:rsidRPr="00100C33" w:rsidRDefault="00100C33" w:rsidP="00100C33">
      <w:pPr>
        <w:keepNext/>
        <w:keepLines/>
        <w:spacing w:before="180"/>
        <w:ind w:left="1134" w:hanging="1134"/>
        <w:outlineLvl w:val="1"/>
        <w:rPr>
          <w:rFonts w:ascii="Arial" w:eastAsia="Times New Roman" w:hAnsi="Arial"/>
          <w:color w:val="auto"/>
          <w:sz w:val="32"/>
          <w:lang w:eastAsia="en-GB"/>
        </w:rPr>
      </w:pPr>
      <w:bookmarkStart w:id="32" w:name="_Toc164844064"/>
      <w:bookmarkStart w:id="33" w:name="_Toc164944697"/>
      <w:bookmarkStart w:id="34" w:name="_Toc168319026"/>
      <w:bookmarkStart w:id="35" w:name="_Toc168319542"/>
      <w:bookmarkStart w:id="36" w:name="_Toc168319797"/>
      <w:bookmarkStart w:id="37" w:name="_Toc168320052"/>
      <w:bookmarkStart w:id="38" w:name="_Toc168320306"/>
      <w:bookmarkStart w:id="39" w:name="_Toc168320560"/>
      <w:bookmarkEnd w:id="31"/>
      <w:r w:rsidRPr="00100C33">
        <w:rPr>
          <w:rFonts w:ascii="Arial" w:eastAsia="Times New Roman" w:hAnsi="Arial"/>
          <w:color w:val="auto"/>
          <w:sz w:val="32"/>
          <w:lang w:eastAsia="en-GB"/>
        </w:rPr>
        <w:t>6.</w:t>
      </w:r>
      <w:r w:rsidRPr="00100C33">
        <w:rPr>
          <w:rFonts w:ascii="Arial" w:eastAsia="Times New Roman" w:hAnsi="Arial" w:hint="eastAsia"/>
          <w:color w:val="auto"/>
          <w:sz w:val="32"/>
          <w:lang w:eastAsia="en-GB"/>
        </w:rPr>
        <w:t>X</w:t>
      </w:r>
      <w:r w:rsidRPr="00100C33">
        <w:rPr>
          <w:rFonts w:ascii="Arial" w:eastAsia="Times New Roman" w:hAnsi="Arial" w:hint="eastAsia"/>
          <w:color w:val="auto"/>
          <w:sz w:val="32"/>
          <w:lang w:eastAsia="en-GB"/>
        </w:rPr>
        <w:tab/>
      </w:r>
      <w:r w:rsidRPr="00100C33">
        <w:rPr>
          <w:rFonts w:ascii="Arial" w:eastAsia="Times New Roman" w:hAnsi="Arial"/>
          <w:color w:val="auto"/>
          <w:sz w:val="32"/>
          <w:lang w:eastAsia="en-GB"/>
        </w:rPr>
        <w:t>Solution</w:t>
      </w:r>
      <w:r w:rsidRPr="00100C33">
        <w:rPr>
          <w:rFonts w:ascii="Arial" w:eastAsia="Times New Roman" w:hAnsi="Arial" w:hint="eastAsia"/>
          <w:color w:val="auto"/>
          <w:sz w:val="32"/>
          <w:lang w:eastAsia="en-GB"/>
        </w:rPr>
        <w:t xml:space="preserve"> #</w:t>
      </w:r>
      <w:r w:rsidRPr="00100C33">
        <w:rPr>
          <w:rFonts w:ascii="Arial" w:eastAsia="Times New Roman" w:hAnsi="Arial"/>
          <w:color w:val="auto"/>
          <w:sz w:val="32"/>
          <w:lang w:eastAsia="en-GB"/>
        </w:rPr>
        <w:t xml:space="preserve">X: </w:t>
      </w:r>
      <w:bookmarkEnd w:id="32"/>
      <w:bookmarkEnd w:id="33"/>
      <w:bookmarkEnd w:id="34"/>
      <w:bookmarkEnd w:id="35"/>
      <w:bookmarkEnd w:id="36"/>
      <w:bookmarkEnd w:id="37"/>
      <w:bookmarkEnd w:id="38"/>
      <w:bookmarkEnd w:id="39"/>
      <w:r w:rsidR="009D739F" w:rsidRPr="009D739F">
        <w:rPr>
          <w:rFonts w:ascii="Arial" w:eastAsia="Times New Roman" w:hAnsi="Arial"/>
          <w:color w:val="auto"/>
          <w:sz w:val="32"/>
          <w:lang w:eastAsia="en-GB"/>
        </w:rPr>
        <w:t>Simple AIoT device and AIoT solution in the certain deployment</w:t>
      </w:r>
    </w:p>
    <w:p w14:paraId="617B9B36" w14:textId="77777777" w:rsidR="00100C33" w:rsidRPr="00100C33" w:rsidRDefault="00100C33" w:rsidP="00100C33">
      <w:pPr>
        <w:keepNext/>
        <w:keepLines/>
        <w:spacing w:before="120"/>
        <w:ind w:left="1134" w:hanging="1134"/>
        <w:outlineLvl w:val="2"/>
        <w:rPr>
          <w:rFonts w:ascii="Arial" w:eastAsia="Times New Roman" w:hAnsi="Arial"/>
          <w:color w:val="auto"/>
          <w:sz w:val="28"/>
          <w:lang w:eastAsia="en-GB"/>
        </w:rPr>
      </w:pPr>
      <w:bookmarkStart w:id="40" w:name="_Toc500949099"/>
      <w:bookmarkStart w:id="41" w:name="_Toc92875662"/>
      <w:bookmarkStart w:id="42" w:name="_Toc93070686"/>
      <w:bookmarkStart w:id="43" w:name="_Toc157661585"/>
      <w:bookmarkStart w:id="44" w:name="_Toc160698671"/>
      <w:bookmarkStart w:id="45" w:name="_Toc164844065"/>
      <w:bookmarkStart w:id="46" w:name="_Toc164944698"/>
      <w:bookmarkStart w:id="47" w:name="_Toc168319027"/>
      <w:bookmarkStart w:id="48" w:name="_Toc168319543"/>
      <w:bookmarkStart w:id="49" w:name="_Toc168319798"/>
      <w:bookmarkStart w:id="50" w:name="_Toc168320053"/>
      <w:bookmarkStart w:id="51" w:name="_Toc168320307"/>
      <w:bookmarkStart w:id="52" w:name="_Toc168320561"/>
      <w:r w:rsidRPr="00100C33">
        <w:rPr>
          <w:rFonts w:ascii="Arial" w:eastAsia="Times New Roman" w:hAnsi="Arial"/>
          <w:color w:val="auto"/>
          <w:sz w:val="28"/>
          <w:lang w:eastAsia="en-GB"/>
        </w:rPr>
        <w:t>6.</w:t>
      </w:r>
      <w:r w:rsidRPr="00100C33">
        <w:rPr>
          <w:rFonts w:ascii="Arial" w:eastAsia="Times New Roman" w:hAnsi="Arial" w:hint="eastAsia"/>
          <w:color w:val="auto"/>
          <w:sz w:val="28"/>
          <w:lang w:eastAsia="en-GB"/>
        </w:rPr>
        <w:t>X</w:t>
      </w:r>
      <w:r w:rsidRPr="00100C33">
        <w:rPr>
          <w:rFonts w:ascii="Arial" w:eastAsia="Times New Roman" w:hAnsi="Arial"/>
          <w:color w:val="auto"/>
          <w:sz w:val="28"/>
          <w:lang w:eastAsia="en-GB"/>
        </w:rPr>
        <w:t>.1</w:t>
      </w:r>
      <w:r w:rsidRPr="00100C33">
        <w:rPr>
          <w:rFonts w:ascii="Arial" w:eastAsia="Times New Roman" w:hAnsi="Arial" w:hint="eastAsia"/>
          <w:color w:val="auto"/>
          <w:sz w:val="28"/>
          <w:lang w:eastAsia="en-GB"/>
        </w:rPr>
        <w:tab/>
        <w:t>Description</w:t>
      </w:r>
      <w:bookmarkEnd w:id="40"/>
      <w:bookmarkEnd w:id="41"/>
      <w:bookmarkEnd w:id="42"/>
      <w:bookmarkEnd w:id="43"/>
      <w:bookmarkEnd w:id="44"/>
      <w:bookmarkEnd w:id="45"/>
      <w:bookmarkEnd w:id="46"/>
      <w:bookmarkEnd w:id="47"/>
      <w:bookmarkEnd w:id="48"/>
      <w:bookmarkEnd w:id="49"/>
      <w:bookmarkEnd w:id="50"/>
      <w:bookmarkEnd w:id="51"/>
      <w:bookmarkEnd w:id="52"/>
    </w:p>
    <w:p w14:paraId="008AFCB2" w14:textId="7696D694" w:rsidR="00100C33" w:rsidRDefault="00511BA9" w:rsidP="00100C33">
      <w:pPr>
        <w:rPr>
          <w:rFonts w:eastAsia="等线"/>
          <w:color w:val="auto"/>
          <w:lang w:val="en-US" w:eastAsia="zh-CN"/>
        </w:rPr>
      </w:pPr>
      <w:bookmarkStart w:id="53" w:name="_Toc500949101"/>
      <w:bookmarkStart w:id="54" w:name="_Toc92875663"/>
      <w:bookmarkStart w:id="55" w:name="_Toc93070687"/>
      <w:r w:rsidRPr="00511BA9">
        <w:rPr>
          <w:rFonts w:eastAsia="等线"/>
          <w:color w:val="auto"/>
          <w:lang w:val="en-US" w:eastAsia="zh-CN"/>
        </w:rPr>
        <w:t>One typical AIoT use case is inventory in the warehouse, where the environment is closed and controllable by the warehouse owner</w:t>
      </w:r>
      <w:r>
        <w:rPr>
          <w:rFonts w:eastAsia="等线"/>
          <w:color w:val="auto"/>
          <w:lang w:val="en-US" w:eastAsia="zh-CN"/>
        </w:rPr>
        <w:t xml:space="preserve"> </w:t>
      </w:r>
      <w:r w:rsidRPr="00511BA9">
        <w:rPr>
          <w:rFonts w:eastAsia="等线"/>
          <w:color w:val="auto"/>
          <w:lang w:val="en-US" w:eastAsia="zh-CN"/>
        </w:rPr>
        <w:t>(as the 3rd party</w:t>
      </w:r>
      <w:r w:rsidR="00377DE9">
        <w:rPr>
          <w:rFonts w:eastAsia="等线"/>
          <w:color w:val="auto"/>
          <w:lang w:val="en-US" w:eastAsia="zh-CN"/>
        </w:rPr>
        <w:t>/AF</w:t>
      </w:r>
      <w:r w:rsidRPr="00511BA9">
        <w:rPr>
          <w:rFonts w:eastAsia="等线"/>
          <w:color w:val="auto"/>
          <w:lang w:val="en-US" w:eastAsia="zh-CN"/>
        </w:rPr>
        <w:t>) and the AIoT network operator.</w:t>
      </w:r>
    </w:p>
    <w:p w14:paraId="0ABE2616" w14:textId="268535AA" w:rsidR="00A47798" w:rsidRDefault="00377DE9" w:rsidP="00100C33">
      <w:pPr>
        <w:rPr>
          <w:rFonts w:eastAsia="等线"/>
          <w:color w:val="auto"/>
          <w:lang w:eastAsia="zh-CN"/>
        </w:rPr>
      </w:pPr>
      <w:r>
        <w:rPr>
          <w:rFonts w:eastAsia="等线"/>
          <w:color w:val="auto"/>
          <w:lang w:eastAsia="zh-CN"/>
        </w:rPr>
        <w:t>For t</w:t>
      </w:r>
      <w:r w:rsidRPr="00511BA9">
        <w:rPr>
          <w:rFonts w:eastAsia="等线"/>
          <w:color w:val="auto"/>
          <w:lang w:eastAsia="zh-CN"/>
        </w:rPr>
        <w:t>he AIoT</w:t>
      </w:r>
      <w:r>
        <w:rPr>
          <w:rFonts w:eastAsia="等线"/>
          <w:color w:val="auto"/>
          <w:lang w:eastAsia="zh-CN"/>
        </w:rPr>
        <w:t xml:space="preserve"> device </w:t>
      </w:r>
      <w:r w:rsidRPr="00511BA9">
        <w:rPr>
          <w:rFonts w:eastAsia="等线"/>
          <w:color w:val="auto"/>
          <w:lang w:eastAsia="zh-CN"/>
        </w:rPr>
        <w:t xml:space="preserve">with </w:t>
      </w:r>
      <w:r>
        <w:rPr>
          <w:rFonts w:eastAsia="等线"/>
          <w:color w:val="auto"/>
          <w:lang w:eastAsia="zh-CN"/>
        </w:rPr>
        <w:t xml:space="preserve">very </w:t>
      </w:r>
      <w:r w:rsidRPr="00511BA9">
        <w:rPr>
          <w:rFonts w:eastAsia="等线"/>
          <w:color w:val="auto"/>
          <w:lang w:eastAsia="zh-CN"/>
        </w:rPr>
        <w:t>limited capabilities and power can access to the network</w:t>
      </w:r>
      <w:r>
        <w:rPr>
          <w:rFonts w:eastAsia="等线"/>
          <w:color w:val="auto"/>
          <w:lang w:eastAsia="zh-CN"/>
        </w:rPr>
        <w:t>, t</w:t>
      </w:r>
      <w:r w:rsidR="00511BA9" w:rsidRPr="00511BA9">
        <w:rPr>
          <w:rFonts w:eastAsia="等线"/>
          <w:color w:val="auto"/>
          <w:lang w:eastAsia="zh-CN"/>
        </w:rPr>
        <w:t xml:space="preserve">he </w:t>
      </w:r>
      <w:r w:rsidR="00511BA9">
        <w:rPr>
          <w:rFonts w:eastAsia="等线"/>
          <w:color w:val="auto"/>
          <w:lang w:eastAsia="zh-CN"/>
        </w:rPr>
        <w:t xml:space="preserve">AIoT device operation including </w:t>
      </w:r>
      <w:r w:rsidR="00511BA9" w:rsidRPr="00511BA9">
        <w:rPr>
          <w:rFonts w:eastAsia="等线"/>
          <w:color w:val="auto"/>
          <w:lang w:eastAsia="zh-CN"/>
        </w:rPr>
        <w:t>security</w:t>
      </w:r>
      <w:r w:rsidR="00683D3D">
        <w:rPr>
          <w:rFonts w:eastAsia="等线"/>
          <w:color w:val="auto"/>
          <w:lang w:eastAsia="zh-CN"/>
        </w:rPr>
        <w:t xml:space="preserve"> and </w:t>
      </w:r>
      <w:r w:rsidR="00511BA9" w:rsidRPr="00511BA9">
        <w:rPr>
          <w:rFonts w:eastAsia="等线"/>
          <w:color w:val="auto"/>
          <w:lang w:eastAsia="zh-CN"/>
        </w:rPr>
        <w:t xml:space="preserve">privacy can be compromised </w:t>
      </w:r>
      <w:r w:rsidR="00511BA9">
        <w:rPr>
          <w:rFonts w:eastAsia="等线"/>
          <w:color w:val="auto"/>
          <w:lang w:eastAsia="zh-CN"/>
        </w:rPr>
        <w:t xml:space="preserve">if it is agreed by </w:t>
      </w:r>
      <w:r w:rsidR="00511BA9" w:rsidRPr="00511BA9">
        <w:rPr>
          <w:rFonts w:eastAsia="等线"/>
          <w:color w:val="auto"/>
          <w:lang w:eastAsia="zh-CN"/>
        </w:rPr>
        <w:t xml:space="preserve">the </w:t>
      </w:r>
      <w:r w:rsidR="00511BA9">
        <w:rPr>
          <w:rFonts w:eastAsia="等线"/>
          <w:color w:val="auto"/>
          <w:lang w:eastAsia="zh-CN"/>
        </w:rPr>
        <w:t xml:space="preserve">AIoT network </w:t>
      </w:r>
      <w:r w:rsidR="00511BA9" w:rsidRPr="00511BA9">
        <w:rPr>
          <w:rFonts w:eastAsia="等线"/>
          <w:color w:val="auto"/>
          <w:lang w:eastAsia="zh-CN"/>
        </w:rPr>
        <w:t>operator</w:t>
      </w:r>
      <w:r w:rsidR="00511BA9">
        <w:rPr>
          <w:rFonts w:eastAsia="等线"/>
          <w:color w:val="auto"/>
          <w:lang w:eastAsia="zh-CN"/>
        </w:rPr>
        <w:t xml:space="preserve"> and the </w:t>
      </w:r>
      <w:r w:rsidR="00511BA9" w:rsidRPr="00511BA9">
        <w:rPr>
          <w:rFonts w:eastAsia="等线"/>
          <w:color w:val="auto"/>
          <w:lang w:eastAsia="zh-CN"/>
        </w:rPr>
        <w:t>3</w:t>
      </w:r>
      <w:r w:rsidR="00511BA9" w:rsidRPr="00511BA9">
        <w:rPr>
          <w:rFonts w:eastAsia="等线"/>
          <w:color w:val="auto"/>
          <w:vertAlign w:val="superscript"/>
          <w:lang w:eastAsia="zh-CN"/>
        </w:rPr>
        <w:t>rd</w:t>
      </w:r>
      <w:r w:rsidR="00511BA9" w:rsidRPr="00511BA9">
        <w:rPr>
          <w:rFonts w:eastAsia="等线"/>
          <w:color w:val="auto"/>
          <w:lang w:eastAsia="zh-CN"/>
        </w:rPr>
        <w:t xml:space="preserve"> party</w:t>
      </w:r>
      <w:r w:rsidR="00511BA9">
        <w:rPr>
          <w:rFonts w:eastAsia="等线"/>
          <w:color w:val="auto"/>
          <w:lang w:eastAsia="zh-CN"/>
        </w:rPr>
        <w:t>.</w:t>
      </w:r>
    </w:p>
    <w:p w14:paraId="2CEB32AA" w14:textId="2E8388DF" w:rsidR="00A47798" w:rsidRDefault="00377DE9" w:rsidP="00100C33">
      <w:pPr>
        <w:rPr>
          <w:rFonts w:eastAsia="等线"/>
          <w:color w:val="auto"/>
          <w:lang w:eastAsia="zh-CN"/>
        </w:rPr>
      </w:pPr>
      <w:r>
        <w:rPr>
          <w:lang w:eastAsia="zh-CN"/>
        </w:rPr>
        <w:t>In addition to t</w:t>
      </w:r>
      <w:r w:rsidR="00D825ED">
        <w:rPr>
          <w:lang w:eastAsia="zh-CN"/>
        </w:rPr>
        <w:t xml:space="preserve">he architectures in Figure </w:t>
      </w:r>
      <w:r w:rsidR="00D825ED" w:rsidRPr="00167236">
        <w:rPr>
          <w:lang w:eastAsia="zh-CN"/>
        </w:rPr>
        <w:t>6.</w:t>
      </w:r>
      <w:r w:rsidR="00D825ED">
        <w:rPr>
          <w:lang w:eastAsia="zh-CN"/>
        </w:rPr>
        <w:t>3</w:t>
      </w:r>
      <w:r w:rsidR="00D825ED" w:rsidRPr="00167236">
        <w:rPr>
          <w:lang w:eastAsia="zh-CN"/>
        </w:rPr>
        <w:t>.1.</w:t>
      </w:r>
      <w:r w:rsidR="00D825ED">
        <w:rPr>
          <w:lang w:val="en-US" w:eastAsia="zh-CN"/>
        </w:rPr>
        <w:t>4</w:t>
      </w:r>
      <w:r w:rsidR="00D825ED">
        <w:rPr>
          <w:lang w:eastAsia="zh-CN"/>
        </w:rPr>
        <w:t xml:space="preserve">-1 and </w:t>
      </w:r>
      <w:r w:rsidR="00D825ED" w:rsidRPr="006521B6">
        <w:t>Figure 6.3.1.4-2</w:t>
      </w:r>
      <w:r>
        <w:t>,</w:t>
      </w:r>
      <w:r w:rsidR="00D825ED">
        <w:t xml:space="preserve"> </w:t>
      </w:r>
      <w:r w:rsidR="00D825ED">
        <w:rPr>
          <w:rFonts w:eastAsia="等线"/>
          <w:color w:val="auto"/>
          <w:lang w:eastAsia="zh-CN"/>
        </w:rPr>
        <w:t>the architecture is enhanced with a</w:t>
      </w:r>
      <w:r w:rsidR="000925C2">
        <w:rPr>
          <w:rFonts w:eastAsia="等线"/>
          <w:color w:val="auto"/>
          <w:lang w:eastAsia="zh-CN"/>
        </w:rPr>
        <w:t xml:space="preserve"> core network</w:t>
      </w:r>
      <w:r w:rsidR="00D825ED">
        <w:rPr>
          <w:rFonts w:eastAsia="等线"/>
          <w:color w:val="auto"/>
          <w:lang w:eastAsia="zh-CN"/>
        </w:rPr>
        <w:t xml:space="preserve"> function AIoT device </w:t>
      </w:r>
      <w:r w:rsidR="000925C2">
        <w:rPr>
          <w:rFonts w:eastAsia="等线"/>
          <w:color w:val="auto"/>
          <w:lang w:eastAsia="zh-CN"/>
        </w:rPr>
        <w:t>M</w:t>
      </w:r>
      <w:r w:rsidR="00D825ED">
        <w:rPr>
          <w:rFonts w:eastAsia="等线"/>
          <w:color w:val="auto"/>
          <w:lang w:eastAsia="zh-CN"/>
        </w:rPr>
        <w:t>anagement, which can manage the device</w:t>
      </w:r>
      <w:r>
        <w:rPr>
          <w:rFonts w:eastAsia="等线"/>
          <w:color w:val="auto"/>
          <w:lang w:eastAsia="zh-CN"/>
        </w:rPr>
        <w:t xml:space="preserve"> including the indication that this AIoT device can be operated without security and privacy requirements on the device</w:t>
      </w:r>
      <w:r w:rsidR="000925C2">
        <w:rPr>
          <w:rFonts w:eastAsia="等线"/>
          <w:color w:val="auto"/>
          <w:lang w:eastAsia="zh-CN"/>
        </w:rPr>
        <w:t xml:space="preserve"> and the related Reader(s)</w:t>
      </w:r>
      <w:r>
        <w:rPr>
          <w:rFonts w:eastAsia="等线"/>
          <w:color w:val="auto"/>
          <w:lang w:eastAsia="zh-CN"/>
        </w:rPr>
        <w:t>.</w:t>
      </w:r>
    </w:p>
    <w:p w14:paraId="4D8A86AD" w14:textId="4DB83CAA" w:rsidR="003A1421" w:rsidRDefault="00CA47C8" w:rsidP="00100C33">
      <w:pPr>
        <w:rPr>
          <w:rFonts w:eastAsia="等线"/>
          <w:color w:val="auto"/>
          <w:lang w:eastAsia="zh-CN"/>
        </w:rPr>
      </w:pPr>
      <w:r w:rsidRPr="003A1421">
        <w:rPr>
          <w:rFonts w:eastAsia="等线"/>
          <w:noProof/>
          <w:color w:val="auto"/>
          <w:lang w:eastAsia="zh-CN"/>
        </w:rPr>
        <mc:AlternateContent>
          <mc:Choice Requires="wps">
            <w:drawing>
              <wp:anchor distT="0" distB="0" distL="114300" distR="114300" simplePos="0" relativeHeight="251693056" behindDoc="0" locked="0" layoutInCell="1" allowOverlap="1" wp14:anchorId="056AEEB1" wp14:editId="35B7EE36">
                <wp:simplePos x="0" y="0"/>
                <wp:positionH relativeFrom="column">
                  <wp:posOffset>1195705</wp:posOffset>
                </wp:positionH>
                <wp:positionV relativeFrom="paragraph">
                  <wp:posOffset>1162685</wp:posOffset>
                </wp:positionV>
                <wp:extent cx="530860" cy="2540"/>
                <wp:effectExtent l="0" t="0" r="21590" b="35560"/>
                <wp:wrapTopAndBottom/>
                <wp:docPr id="88" name="直接连接符 87">
                  <a:extLst xmlns:a="http://schemas.openxmlformats.org/drawingml/2006/main">
                    <a:ext uri="{FF2B5EF4-FFF2-40B4-BE49-F238E27FC236}">
                      <a16:creationId xmlns:a16="http://schemas.microsoft.com/office/drawing/2014/main" id="{3F41CB82-4F47-43E6-B63E-85CAB3EBBD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0860" cy="2540"/>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1F2E0A" id="直接连接符 87" o:spid="_x0000_s1026" style="position:absolute;left:0;text-align:lef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15pt,91.55pt" to="135.95pt,9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" strokecolor="black [3213]" strokeweight="1.5pt">
                <v:stroke joinstyle="miter"/>
                <o:lock v:ext="edit" shapetype="f"/>
                <w10:wrap type="topAndBottom"/>
              </v:line>
            </w:pict>
          </mc:Fallback>
        </mc:AlternateContent>
      </w:r>
      <w:r w:rsidRPr="003A1421">
        <w:rPr>
          <w:rFonts w:eastAsia="等线"/>
          <w:noProof/>
          <w:color w:val="auto"/>
          <w:lang w:eastAsia="zh-CN"/>
        </w:rPr>
        <mc:AlternateContent>
          <mc:Choice Requires="wps">
            <w:drawing>
              <wp:anchor distT="0" distB="0" distL="114300" distR="114300" simplePos="0" relativeHeight="251687936" behindDoc="0" locked="0" layoutInCell="1" allowOverlap="1" wp14:anchorId="7DEB8D21" wp14:editId="485E50F4">
                <wp:simplePos x="0" y="0"/>
                <wp:positionH relativeFrom="margin">
                  <wp:align>left</wp:align>
                </wp:positionH>
                <wp:positionV relativeFrom="paragraph">
                  <wp:posOffset>983725</wp:posOffset>
                </wp:positionV>
                <wp:extent cx="1183341" cy="330063"/>
                <wp:effectExtent l="0" t="0" r="17145" b="13335"/>
                <wp:wrapTopAndBottom/>
                <wp:docPr id="76" name="矩形 75">
                  <a:extLst xmlns:a="http://schemas.openxmlformats.org/drawingml/2006/main">
                    <a:ext uri="{FF2B5EF4-FFF2-40B4-BE49-F238E27FC236}">
                      <a16:creationId xmlns:a16="http://schemas.microsoft.com/office/drawing/2014/main" id="{AB2EB75B-3552-4878-85A8-9B66BF439DF0}"/>
                    </a:ext>
                  </a:extLst>
                </wp:docPr>
                <wp:cNvGraphicFramePr/>
                <a:graphic xmlns:a="http://schemas.openxmlformats.org/drawingml/2006/main">
                  <a:graphicData uri="http://schemas.microsoft.com/office/word/2010/wordprocessingShape">
                    <wps:wsp>
                      <wps:cNvSpPr/>
                      <wps:spPr>
                        <a:xfrm>
                          <a:off x="0" y="0"/>
                          <a:ext cx="1183341" cy="33006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D217253" w14:textId="77777777" w:rsidR="003A1421" w:rsidRPr="003A1421" w:rsidRDefault="003A1421" w:rsidP="003A1421">
                            <w:pPr>
                              <w:jc w:val="center"/>
                              <w:rPr>
                                <w:rFonts w:asciiTheme="minorHAnsi" w:hAnsi="Calibri" w:cstheme="minorBidi"/>
                                <w:color w:val="000000" w:themeColor="text1"/>
                                <w:kern w:val="24"/>
                                <w:sz w:val="24"/>
                                <w:szCs w:val="24"/>
                              </w:rPr>
                            </w:pPr>
                            <w:r w:rsidRPr="003A1421">
                              <w:rPr>
                                <w:rFonts w:asciiTheme="minorHAnsi" w:hAnsi="Calibri" w:cstheme="minorBidi"/>
                                <w:color w:val="000000" w:themeColor="text1"/>
                                <w:kern w:val="24"/>
                                <w:sz w:val="24"/>
                                <w:szCs w:val="24"/>
                              </w:rPr>
                              <w:t>AIoT Device</w:t>
                            </w:r>
                          </w:p>
                        </w:txbxContent>
                      </wps:txbx>
                      <wps:bodyPr rtlCol="0" anchor="ctr"/>
                    </wps:wsp>
                  </a:graphicData>
                </a:graphic>
              </wp:anchor>
            </w:drawing>
          </mc:Choice>
          <mc:Fallback>
            <w:pict>
              <v:rect w14:anchorId="7DEB8D21" id="矩形 75" o:spid="_x0000_s1026" style="position:absolute;margin-left:0;margin-top:77.45pt;width:93.2pt;height:26pt;z-index:2516879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" filled="f" strokecolor="#1f3763 [1604]" strokeweight="1pt">
                <v:textbox>
                  <w:txbxContent>
                    <w:p w14:paraId="2D217253" w14:textId="77777777" w:rsidR="003A1421" w:rsidRPr="003A1421" w:rsidRDefault="003A1421" w:rsidP="003A1421">
                      <w:pPr>
                        <w:jc w:val="center"/>
                        <w:rPr>
                          <w:rFonts w:asciiTheme="minorHAnsi" w:hAnsi="Calibri" w:cstheme="minorBidi"/>
                          <w:color w:val="000000" w:themeColor="text1"/>
                          <w:kern w:val="24"/>
                          <w:sz w:val="24"/>
                          <w:szCs w:val="24"/>
                        </w:rPr>
                      </w:pPr>
                      <w:r w:rsidRPr="003A1421">
                        <w:rPr>
                          <w:rFonts w:asciiTheme="minorHAnsi" w:hAnsi="Calibri" w:cstheme="minorBidi"/>
                          <w:color w:val="000000" w:themeColor="text1"/>
                          <w:kern w:val="24"/>
                          <w:sz w:val="24"/>
                          <w:szCs w:val="24"/>
                        </w:rPr>
                        <w:t>AIoT Device</w:t>
                      </w:r>
                    </w:p>
                  </w:txbxContent>
                </v:textbox>
                <w10:wrap type="topAndBottom" anchorx="margin"/>
              </v:rect>
            </w:pict>
          </mc:Fallback>
        </mc:AlternateContent>
      </w:r>
      <w:r w:rsidR="003A1421" w:rsidRPr="003A1421">
        <w:rPr>
          <w:rFonts w:eastAsia="等线"/>
          <w:noProof/>
          <w:color w:val="auto"/>
          <w:lang w:eastAsia="zh-CN"/>
        </w:rPr>
        <mc:AlternateContent>
          <mc:Choice Requires="wps">
            <w:drawing>
              <wp:anchor distT="0" distB="0" distL="114300" distR="114300" simplePos="0" relativeHeight="251696128" behindDoc="0" locked="0" layoutInCell="1" allowOverlap="1" wp14:anchorId="278A1633" wp14:editId="2564AC10">
                <wp:simplePos x="0" y="0"/>
                <wp:positionH relativeFrom="column">
                  <wp:posOffset>5171440</wp:posOffset>
                </wp:positionH>
                <wp:positionV relativeFrom="paragraph">
                  <wp:posOffset>1158875</wp:posOffset>
                </wp:positionV>
                <wp:extent cx="476885" cy="3810"/>
                <wp:effectExtent l="0" t="0" r="18415" b="34290"/>
                <wp:wrapTopAndBottom/>
                <wp:docPr id="97" name="直接连接符 96">
                  <a:extLst xmlns:a="http://schemas.openxmlformats.org/drawingml/2006/main">
                    <a:ext uri="{FF2B5EF4-FFF2-40B4-BE49-F238E27FC236}">
                      <a16:creationId xmlns:a16="http://schemas.microsoft.com/office/drawing/2014/main" id="{0A4031B4-6E8F-4119-90E2-6984AF2599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76885" cy="3810"/>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DACFE2" id="直接连接符 96" o:spid="_x0000_s1026" style="position:absolute;left:0;text-align:lef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2pt,91.25pt" to="444.75pt,9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" strokecolor="black [3213]" strokeweight="1.5pt">
                <v:stroke joinstyle="miter"/>
                <o:lock v:ext="edit" shapetype="f"/>
                <w10:wrap type="topAndBottom"/>
              </v:line>
            </w:pict>
          </mc:Fallback>
        </mc:AlternateContent>
      </w:r>
      <w:r w:rsidR="003A1421" w:rsidRPr="003A1421">
        <w:rPr>
          <w:rFonts w:eastAsia="等线"/>
          <w:noProof/>
          <w:color w:val="auto"/>
          <w:lang w:eastAsia="zh-CN"/>
        </w:rPr>
        <mc:AlternateContent>
          <mc:Choice Requires="wps">
            <w:drawing>
              <wp:anchor distT="0" distB="0" distL="114300" distR="114300" simplePos="0" relativeHeight="251691008" behindDoc="0" locked="0" layoutInCell="1" allowOverlap="1" wp14:anchorId="0C1FFFA5" wp14:editId="4F95980E">
                <wp:simplePos x="0" y="0"/>
                <wp:positionH relativeFrom="column">
                  <wp:posOffset>5643880</wp:posOffset>
                </wp:positionH>
                <wp:positionV relativeFrom="paragraph">
                  <wp:posOffset>991870</wp:posOffset>
                </wp:positionV>
                <wp:extent cx="544195" cy="329565"/>
                <wp:effectExtent l="0" t="0" r="27305" b="13335"/>
                <wp:wrapTopAndBottom/>
                <wp:docPr id="86" name="矩形 85">
                  <a:extLst xmlns:a="http://schemas.openxmlformats.org/drawingml/2006/main">
                    <a:ext uri="{FF2B5EF4-FFF2-40B4-BE49-F238E27FC236}">
                      <a16:creationId xmlns:a16="http://schemas.microsoft.com/office/drawing/2014/main" id="{3AFB9FFB-7DF4-4503-9E05-B02691E014B7}"/>
                    </a:ext>
                  </a:extLst>
                </wp:docPr>
                <wp:cNvGraphicFramePr/>
                <a:graphic xmlns:a="http://schemas.openxmlformats.org/drawingml/2006/main">
                  <a:graphicData uri="http://schemas.microsoft.com/office/word/2010/wordprocessingShape">
                    <wps:wsp>
                      <wps:cNvSpPr/>
                      <wps:spPr>
                        <a:xfrm>
                          <a:off x="0" y="0"/>
                          <a:ext cx="544195" cy="3295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2DB295B" w14:textId="77777777" w:rsidR="003A1421" w:rsidRPr="003A1421" w:rsidRDefault="003A1421" w:rsidP="003A1421">
                            <w:pPr>
                              <w:jc w:val="center"/>
                              <w:rPr>
                                <w:rFonts w:asciiTheme="minorHAnsi" w:hAnsi="Calibri" w:cstheme="minorBidi"/>
                                <w:color w:val="000000" w:themeColor="text1"/>
                                <w:kern w:val="24"/>
                                <w:sz w:val="24"/>
                                <w:szCs w:val="24"/>
                              </w:rPr>
                            </w:pPr>
                            <w:r w:rsidRPr="003A1421">
                              <w:rPr>
                                <w:rFonts w:asciiTheme="minorHAnsi" w:hAnsi="Calibri" w:cstheme="minorBidi"/>
                                <w:color w:val="000000" w:themeColor="text1"/>
                                <w:kern w:val="24"/>
                                <w:sz w:val="24"/>
                                <w:szCs w:val="24"/>
                              </w:rPr>
                              <w:t>AF</w:t>
                            </w:r>
                          </w:p>
                        </w:txbxContent>
                      </wps:txbx>
                      <wps:bodyPr rtlCol="0" anchor="ctr"/>
                    </wps:wsp>
                  </a:graphicData>
                </a:graphic>
              </wp:anchor>
            </w:drawing>
          </mc:Choice>
          <mc:Fallback>
            <w:pict>
              <v:rect w14:anchorId="0C1FFFA5" id="矩形 85" o:spid="_x0000_s1027" style="position:absolute;margin-left:444.4pt;margin-top:78.1pt;width:42.85pt;height:25.9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" filled="f" strokecolor="#1f3763 [1604]" strokeweight="1pt">
                <v:textbox>
                  <w:txbxContent>
                    <w:p w14:paraId="62DB295B" w14:textId="77777777" w:rsidR="003A1421" w:rsidRPr="003A1421" w:rsidRDefault="003A1421" w:rsidP="003A1421">
                      <w:pPr>
                        <w:jc w:val="center"/>
                        <w:rPr>
                          <w:rFonts w:asciiTheme="minorHAnsi" w:hAnsi="Calibri" w:cstheme="minorBidi"/>
                          <w:color w:val="000000" w:themeColor="text1"/>
                          <w:kern w:val="24"/>
                          <w:sz w:val="24"/>
                          <w:szCs w:val="24"/>
                        </w:rPr>
                      </w:pPr>
                      <w:r w:rsidRPr="003A1421">
                        <w:rPr>
                          <w:rFonts w:asciiTheme="minorHAnsi" w:hAnsi="Calibri" w:cstheme="minorBidi"/>
                          <w:color w:val="000000" w:themeColor="text1"/>
                          <w:kern w:val="24"/>
                          <w:sz w:val="24"/>
                          <w:szCs w:val="24"/>
                        </w:rPr>
                        <w:t>AF</w:t>
                      </w:r>
                    </w:p>
                  </w:txbxContent>
                </v:textbox>
                <w10:wrap type="topAndBottom"/>
              </v:rect>
            </w:pict>
          </mc:Fallback>
        </mc:AlternateContent>
      </w:r>
    </w:p>
    <w:p w14:paraId="0DB32A8B" w14:textId="4EE3C7C9" w:rsidR="003A1421" w:rsidRDefault="003A1421" w:rsidP="00100C33">
      <w:pPr>
        <w:rPr>
          <w:rFonts w:eastAsia="等线"/>
          <w:color w:val="auto"/>
          <w:lang w:eastAsia="zh-CN"/>
        </w:rPr>
      </w:pPr>
      <w:r w:rsidRPr="003A1421">
        <w:rPr>
          <w:rFonts w:eastAsia="等线"/>
          <w:noProof/>
          <w:color w:val="auto"/>
          <w:lang w:eastAsia="zh-CN"/>
        </w:rPr>
        <mc:AlternateContent>
          <mc:Choice Requires="wps">
            <w:drawing>
              <wp:anchor distT="0" distB="0" distL="114300" distR="114300" simplePos="0" relativeHeight="251688960" behindDoc="0" locked="0" layoutInCell="1" allowOverlap="1" wp14:anchorId="0F5C8D7C" wp14:editId="28864D30">
                <wp:simplePos x="0" y="0"/>
                <wp:positionH relativeFrom="column">
                  <wp:posOffset>1724660</wp:posOffset>
                </wp:positionH>
                <wp:positionV relativeFrom="paragraph">
                  <wp:posOffset>739140</wp:posOffset>
                </wp:positionV>
                <wp:extent cx="1183005" cy="329565"/>
                <wp:effectExtent l="0" t="0" r="17145" b="13335"/>
                <wp:wrapTopAndBottom/>
                <wp:docPr id="77" name="矩形 76">
                  <a:extLst xmlns:a="http://schemas.openxmlformats.org/drawingml/2006/main">
                    <a:ext uri="{FF2B5EF4-FFF2-40B4-BE49-F238E27FC236}">
                      <a16:creationId xmlns:a16="http://schemas.microsoft.com/office/drawing/2014/main" id="{7D96A946-EB9D-4F9D-AC36-3CCC3D670944}"/>
                    </a:ext>
                  </a:extLst>
                </wp:docPr>
                <wp:cNvGraphicFramePr/>
                <a:graphic xmlns:a="http://schemas.openxmlformats.org/drawingml/2006/main">
                  <a:graphicData uri="http://schemas.microsoft.com/office/word/2010/wordprocessingShape">
                    <wps:wsp>
                      <wps:cNvSpPr/>
                      <wps:spPr>
                        <a:xfrm>
                          <a:off x="0" y="0"/>
                          <a:ext cx="1183005" cy="3295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E1B9D31" w14:textId="6C727E58" w:rsidR="003A1421" w:rsidRPr="003A1421" w:rsidRDefault="003A1421" w:rsidP="003A1421">
                            <w:pPr>
                              <w:jc w:val="center"/>
                              <w:rPr>
                                <w:rFonts w:asciiTheme="minorHAnsi" w:hAnsi="Calibri" w:cstheme="minorBidi"/>
                                <w:color w:val="000000" w:themeColor="text1"/>
                                <w:kern w:val="24"/>
                                <w:sz w:val="24"/>
                                <w:szCs w:val="24"/>
                              </w:rPr>
                            </w:pPr>
                            <w:r w:rsidRPr="003A1421">
                              <w:rPr>
                                <w:rFonts w:asciiTheme="minorHAnsi" w:hAnsi="Calibri" w:cstheme="minorBidi"/>
                                <w:color w:val="000000" w:themeColor="text1"/>
                                <w:kern w:val="24"/>
                                <w:sz w:val="24"/>
                                <w:szCs w:val="24"/>
                              </w:rPr>
                              <w:t>Reader</w:t>
                            </w:r>
                          </w:p>
                        </w:txbxContent>
                      </wps:txbx>
                      <wps:bodyPr rtlCol="0" anchor="ctr"/>
                    </wps:wsp>
                  </a:graphicData>
                </a:graphic>
              </wp:anchor>
            </w:drawing>
          </mc:Choice>
          <mc:Fallback>
            <w:pict>
              <v:rect w14:anchorId="0F5C8D7C" id="矩形 76" o:spid="_x0000_s1028" style="position:absolute;margin-left:135.8pt;margin-top:58.2pt;width:93.15pt;height:25.9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" filled="f" strokecolor="#1f3763 [1604]" strokeweight="1pt">
                <v:textbox>
                  <w:txbxContent>
                    <w:p w14:paraId="5E1B9D31" w14:textId="6C727E58" w:rsidR="003A1421" w:rsidRPr="003A1421" w:rsidRDefault="003A1421" w:rsidP="003A1421">
                      <w:pPr>
                        <w:jc w:val="center"/>
                        <w:rPr>
                          <w:rFonts w:asciiTheme="minorHAnsi" w:hAnsi="Calibri" w:cstheme="minorBidi"/>
                          <w:color w:val="000000" w:themeColor="text1"/>
                          <w:kern w:val="24"/>
                          <w:sz w:val="24"/>
                          <w:szCs w:val="24"/>
                        </w:rPr>
                      </w:pPr>
                      <w:r w:rsidRPr="003A1421">
                        <w:rPr>
                          <w:rFonts w:asciiTheme="minorHAnsi" w:hAnsi="Calibri" w:cstheme="minorBidi"/>
                          <w:color w:val="000000" w:themeColor="text1"/>
                          <w:kern w:val="24"/>
                          <w:sz w:val="24"/>
                          <w:szCs w:val="24"/>
                        </w:rPr>
                        <w:t>Reader</w:t>
                      </w:r>
                    </w:p>
                  </w:txbxContent>
                </v:textbox>
                <w10:wrap type="topAndBottom"/>
              </v:rect>
            </w:pict>
          </mc:Fallback>
        </mc:AlternateContent>
      </w:r>
      <w:r w:rsidRPr="003A1421">
        <w:rPr>
          <w:rFonts w:eastAsia="等线"/>
          <w:noProof/>
          <w:color w:val="auto"/>
          <w:lang w:eastAsia="zh-CN"/>
        </w:rPr>
        <mc:AlternateContent>
          <mc:Choice Requires="wps">
            <w:drawing>
              <wp:anchor distT="0" distB="0" distL="114300" distR="114300" simplePos="0" relativeHeight="251689984" behindDoc="0" locked="0" layoutInCell="1" allowOverlap="1" wp14:anchorId="30C0E58D" wp14:editId="62083EEA">
                <wp:simplePos x="0" y="0"/>
                <wp:positionH relativeFrom="column">
                  <wp:posOffset>3708400</wp:posOffset>
                </wp:positionH>
                <wp:positionV relativeFrom="paragraph">
                  <wp:posOffset>731520</wp:posOffset>
                </wp:positionV>
                <wp:extent cx="1461135" cy="329565"/>
                <wp:effectExtent l="0" t="0" r="24765" b="13335"/>
                <wp:wrapTopAndBottom/>
                <wp:docPr id="80" name="矩形 79">
                  <a:extLst xmlns:a="http://schemas.openxmlformats.org/drawingml/2006/main">
                    <a:ext uri="{FF2B5EF4-FFF2-40B4-BE49-F238E27FC236}">
                      <a16:creationId xmlns:a16="http://schemas.microsoft.com/office/drawing/2014/main" id="{BC54915B-7E60-4BEC-8877-3E3C33057A75}"/>
                    </a:ext>
                  </a:extLst>
                </wp:docPr>
                <wp:cNvGraphicFramePr/>
                <a:graphic xmlns:a="http://schemas.openxmlformats.org/drawingml/2006/main">
                  <a:graphicData uri="http://schemas.microsoft.com/office/word/2010/wordprocessingShape">
                    <wps:wsp>
                      <wps:cNvSpPr/>
                      <wps:spPr>
                        <a:xfrm>
                          <a:off x="0" y="0"/>
                          <a:ext cx="1461135" cy="3295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C975D62" w14:textId="77777777" w:rsidR="003A1421" w:rsidRPr="003A1421" w:rsidRDefault="003A1421" w:rsidP="003A1421">
                            <w:pPr>
                              <w:jc w:val="center"/>
                              <w:rPr>
                                <w:rFonts w:asciiTheme="minorHAnsi" w:hAnsi="Calibri" w:cstheme="minorBidi"/>
                                <w:color w:val="000000" w:themeColor="text1"/>
                                <w:kern w:val="24"/>
                                <w:sz w:val="24"/>
                                <w:szCs w:val="24"/>
                              </w:rPr>
                            </w:pPr>
                            <w:r w:rsidRPr="003A1421">
                              <w:rPr>
                                <w:rFonts w:asciiTheme="minorHAnsi" w:hAnsi="Calibri" w:cstheme="minorBidi"/>
                                <w:color w:val="000000" w:themeColor="text1"/>
                                <w:kern w:val="24"/>
                                <w:sz w:val="24"/>
                                <w:szCs w:val="24"/>
                              </w:rPr>
                              <w:t>AIoT Controller</w:t>
                            </w:r>
                          </w:p>
                        </w:txbxContent>
                      </wps:txbx>
                      <wps:bodyPr rtlCol="0" anchor="ctr"/>
                    </wps:wsp>
                  </a:graphicData>
                </a:graphic>
              </wp:anchor>
            </w:drawing>
          </mc:Choice>
          <mc:Fallback>
            <w:pict>
              <v:rect w14:anchorId="30C0E58D" id="矩形 79" o:spid="_x0000_s1029" style="position:absolute;margin-left:292pt;margin-top:57.6pt;width:115.05pt;height:25.9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" filled="f" strokecolor="#1f3763 [1604]" strokeweight="1pt">
                <v:textbox>
                  <w:txbxContent>
                    <w:p w14:paraId="5C975D62" w14:textId="77777777" w:rsidR="003A1421" w:rsidRPr="003A1421" w:rsidRDefault="003A1421" w:rsidP="003A1421">
                      <w:pPr>
                        <w:jc w:val="center"/>
                        <w:rPr>
                          <w:rFonts w:asciiTheme="minorHAnsi" w:hAnsi="Calibri" w:cstheme="minorBidi"/>
                          <w:color w:val="000000" w:themeColor="text1"/>
                          <w:kern w:val="24"/>
                          <w:sz w:val="24"/>
                          <w:szCs w:val="24"/>
                        </w:rPr>
                      </w:pPr>
                      <w:r w:rsidRPr="003A1421">
                        <w:rPr>
                          <w:rFonts w:asciiTheme="minorHAnsi" w:hAnsi="Calibri" w:cstheme="minorBidi"/>
                          <w:color w:val="000000" w:themeColor="text1"/>
                          <w:kern w:val="24"/>
                          <w:sz w:val="24"/>
                          <w:szCs w:val="24"/>
                        </w:rPr>
                        <w:t>AIoT Controller</w:t>
                      </w:r>
                    </w:p>
                  </w:txbxContent>
                </v:textbox>
                <w10:wrap type="topAndBottom"/>
              </v:rect>
            </w:pict>
          </mc:Fallback>
        </mc:AlternateContent>
      </w:r>
      <w:r w:rsidRPr="003A1421">
        <w:rPr>
          <w:rFonts w:eastAsia="等线"/>
          <w:noProof/>
          <w:color w:val="auto"/>
          <w:lang w:eastAsia="zh-CN"/>
        </w:rPr>
        <mc:AlternateContent>
          <mc:Choice Requires="wps">
            <w:drawing>
              <wp:anchor distT="0" distB="0" distL="114300" distR="114300" simplePos="0" relativeHeight="251692032" behindDoc="0" locked="0" layoutInCell="1" allowOverlap="1" wp14:anchorId="6BC424DA" wp14:editId="535A99BE">
                <wp:simplePos x="0" y="0"/>
                <wp:positionH relativeFrom="column">
                  <wp:posOffset>3724275</wp:posOffset>
                </wp:positionH>
                <wp:positionV relativeFrom="paragraph">
                  <wp:posOffset>0</wp:posOffset>
                </wp:positionV>
                <wp:extent cx="1431290" cy="362585"/>
                <wp:effectExtent l="0" t="0" r="16510" b="18415"/>
                <wp:wrapTopAndBottom/>
                <wp:docPr id="87" name="矩形 86">
                  <a:extLst xmlns:a="http://schemas.openxmlformats.org/drawingml/2006/main">
                    <a:ext uri="{FF2B5EF4-FFF2-40B4-BE49-F238E27FC236}">
                      <a16:creationId xmlns:a16="http://schemas.microsoft.com/office/drawing/2014/main" id="{B307F1BA-37B2-46B1-BEDE-92BDAD145B7B}"/>
                    </a:ext>
                  </a:extLst>
                </wp:docPr>
                <wp:cNvGraphicFramePr/>
                <a:graphic xmlns:a="http://schemas.openxmlformats.org/drawingml/2006/main">
                  <a:graphicData uri="http://schemas.microsoft.com/office/word/2010/wordprocessingShape">
                    <wps:wsp>
                      <wps:cNvSpPr/>
                      <wps:spPr>
                        <a:xfrm>
                          <a:off x="0" y="0"/>
                          <a:ext cx="1431290" cy="36258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620F41E" w14:textId="77777777" w:rsidR="003A1421" w:rsidRPr="003A1421" w:rsidRDefault="003A1421" w:rsidP="003A1421">
                            <w:pPr>
                              <w:jc w:val="center"/>
                              <w:rPr>
                                <w:rFonts w:asciiTheme="minorHAnsi" w:hAnsi="Calibri" w:cstheme="minorBidi"/>
                                <w:color w:val="000000" w:themeColor="text1"/>
                                <w:kern w:val="24"/>
                                <w:sz w:val="22"/>
                                <w:szCs w:val="22"/>
                              </w:rPr>
                            </w:pPr>
                            <w:r w:rsidRPr="003A1421">
                              <w:rPr>
                                <w:rFonts w:asciiTheme="minorHAnsi" w:hAnsi="Calibri" w:cstheme="minorBidi"/>
                                <w:color w:val="000000" w:themeColor="text1"/>
                                <w:kern w:val="24"/>
                                <w:sz w:val="18"/>
                                <w:szCs w:val="18"/>
                              </w:rPr>
                              <w:t xml:space="preserve">AIoT device </w:t>
                            </w:r>
                            <w:r w:rsidRPr="003A1421">
                              <w:rPr>
                                <w:rFonts w:ascii="Arial" w:hAnsi="Arial" w:cstheme="minorBidi"/>
                                <w:color w:val="000000" w:themeColor="text1"/>
                                <w:kern w:val="24"/>
                                <w:sz w:val="18"/>
                                <w:szCs w:val="18"/>
                              </w:rPr>
                              <w:t>Management</w:t>
                            </w:r>
                          </w:p>
                        </w:txbxContent>
                      </wps:txbx>
                      <wps:bodyPr rtlCol="0" anchor="ctr"/>
                    </wps:wsp>
                  </a:graphicData>
                </a:graphic>
              </wp:anchor>
            </w:drawing>
          </mc:Choice>
          <mc:Fallback>
            <w:pict>
              <v:rect w14:anchorId="6BC424DA" id="矩形 86" o:spid="_x0000_s1030" style="position:absolute;margin-left:293.25pt;margin-top:0;width:112.7pt;height:28.5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" filled="f" strokecolor="#1f3763 [1604]" strokeweight="1pt">
                <v:textbox>
                  <w:txbxContent>
                    <w:p w14:paraId="6620F41E" w14:textId="77777777" w:rsidR="003A1421" w:rsidRPr="003A1421" w:rsidRDefault="003A1421" w:rsidP="003A1421">
                      <w:pPr>
                        <w:jc w:val="center"/>
                        <w:rPr>
                          <w:rFonts w:asciiTheme="minorHAnsi" w:hAnsi="Calibri" w:cstheme="minorBidi"/>
                          <w:color w:val="000000" w:themeColor="text1"/>
                          <w:kern w:val="24"/>
                          <w:sz w:val="22"/>
                          <w:szCs w:val="22"/>
                        </w:rPr>
                      </w:pPr>
                      <w:r w:rsidRPr="003A1421">
                        <w:rPr>
                          <w:rFonts w:asciiTheme="minorHAnsi" w:hAnsi="Calibri" w:cstheme="minorBidi"/>
                          <w:color w:val="000000" w:themeColor="text1"/>
                          <w:kern w:val="24"/>
                          <w:sz w:val="18"/>
                          <w:szCs w:val="18"/>
                        </w:rPr>
                        <w:t xml:space="preserve">AIoT device </w:t>
                      </w:r>
                      <w:r w:rsidRPr="003A1421">
                        <w:rPr>
                          <w:rFonts w:ascii="Arial" w:hAnsi="Arial" w:cstheme="minorBidi"/>
                          <w:color w:val="000000" w:themeColor="text1"/>
                          <w:kern w:val="24"/>
                          <w:sz w:val="18"/>
                          <w:szCs w:val="18"/>
                        </w:rPr>
                        <w:t>Management</w:t>
                      </w:r>
                    </w:p>
                  </w:txbxContent>
                </v:textbox>
                <w10:wrap type="topAndBottom"/>
              </v:rect>
            </w:pict>
          </mc:Fallback>
        </mc:AlternateContent>
      </w:r>
      <w:r w:rsidRPr="003A1421">
        <w:rPr>
          <w:rFonts w:eastAsia="等线"/>
          <w:noProof/>
          <w:color w:val="auto"/>
          <w:lang w:eastAsia="zh-CN"/>
        </w:rPr>
        <mc:AlternateContent>
          <mc:Choice Requires="wps">
            <w:drawing>
              <wp:anchor distT="0" distB="0" distL="114300" distR="114300" simplePos="0" relativeHeight="251694080" behindDoc="0" locked="0" layoutInCell="1" allowOverlap="1" wp14:anchorId="0E40A5D7" wp14:editId="5A3433CC">
                <wp:simplePos x="0" y="0"/>
                <wp:positionH relativeFrom="column">
                  <wp:posOffset>2909570</wp:posOffset>
                </wp:positionH>
                <wp:positionV relativeFrom="paragraph">
                  <wp:posOffset>898525</wp:posOffset>
                </wp:positionV>
                <wp:extent cx="798830" cy="6985"/>
                <wp:effectExtent l="0" t="0" r="20320" b="31115"/>
                <wp:wrapTopAndBottom/>
                <wp:docPr id="91" name="直接连接符 90">
                  <a:extLst xmlns:a="http://schemas.openxmlformats.org/drawingml/2006/main">
                    <a:ext uri="{FF2B5EF4-FFF2-40B4-BE49-F238E27FC236}">
                      <a16:creationId xmlns:a16="http://schemas.microsoft.com/office/drawing/2014/main" id="{CA0FF4AC-DF16-4992-ADCC-0A796E63CF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98830" cy="6985"/>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79EAA9" id="直接连接符 90" o:spid="_x0000_s1026" style="position:absolute;left:0;text-align:left;flip:y;z-index:251694080;visibility:visible;mso-wrap-style:square;mso-wrap-distance-left:9pt;mso-wrap-distance-top:0;mso-wrap-distance-right:9pt;mso-wrap-distance-bottom:0;mso-position-horizontal:absolute;mso-position-horizontal-relative:text;mso-position-vertical:absolute;mso-position-vertical-relative:text" from="229.1pt,70.75pt" to="292pt,7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" strokecolor="black [3213]" strokeweight="1.5pt">
                <v:stroke joinstyle="miter"/>
                <o:lock v:ext="edit" shapetype="f"/>
                <w10:wrap type="topAndBottom"/>
              </v:line>
            </w:pict>
          </mc:Fallback>
        </mc:AlternateContent>
      </w:r>
      <w:r w:rsidRPr="003A1421">
        <w:rPr>
          <w:rFonts w:eastAsia="等线"/>
          <w:noProof/>
          <w:color w:val="auto"/>
          <w:lang w:eastAsia="zh-CN"/>
        </w:rPr>
        <mc:AlternateContent>
          <mc:Choice Requires="wps">
            <w:drawing>
              <wp:anchor distT="0" distB="0" distL="114300" distR="114300" simplePos="0" relativeHeight="251695104" behindDoc="0" locked="0" layoutInCell="1" allowOverlap="1" wp14:anchorId="2CE2FB0A" wp14:editId="335C0682">
                <wp:simplePos x="0" y="0"/>
                <wp:positionH relativeFrom="column">
                  <wp:posOffset>4439920</wp:posOffset>
                </wp:positionH>
                <wp:positionV relativeFrom="paragraph">
                  <wp:posOffset>361950</wp:posOffset>
                </wp:positionV>
                <wp:extent cx="0" cy="369570"/>
                <wp:effectExtent l="0" t="0" r="38100" b="30480"/>
                <wp:wrapTopAndBottom/>
                <wp:docPr id="94" name="直接连接符 93">
                  <a:extLst xmlns:a="http://schemas.openxmlformats.org/drawingml/2006/main">
                    <a:ext uri="{FF2B5EF4-FFF2-40B4-BE49-F238E27FC236}">
                      <a16:creationId xmlns:a16="http://schemas.microsoft.com/office/drawing/2014/main" id="{2552EA95-E518-4C7D-9893-BA597DD475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9570"/>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FD68D3" id="直接连接符 93" o:spid="_x0000_s1026" style="position:absolute;left:0;text-align:left;z-index:251695104;visibility:visible;mso-wrap-style:square;mso-wrap-distance-left:9pt;mso-wrap-distance-top:0;mso-wrap-distance-right:9pt;mso-wrap-distance-bottom:0;mso-position-horizontal:absolute;mso-position-horizontal-relative:text;mso-position-vertical:absolute;mso-position-vertical-relative:text" from="349.6pt,28.5pt" to="349.6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" strokecolor="black [3213]" strokeweight="1.5pt">
                <v:stroke joinstyle="miter"/>
                <o:lock v:ext="edit" shapetype="f"/>
                <w10:wrap type="topAndBottom"/>
              </v:line>
            </w:pict>
          </mc:Fallback>
        </mc:AlternateContent>
      </w:r>
    </w:p>
    <w:p w14:paraId="1CFD7E5E" w14:textId="070E946E" w:rsidR="003A1421" w:rsidRPr="003A1421" w:rsidRDefault="003A1421" w:rsidP="003A1421">
      <w:pPr>
        <w:jc w:val="center"/>
        <w:rPr>
          <w:rFonts w:eastAsia="等线"/>
          <w:color w:val="auto"/>
          <w:lang w:eastAsia="zh-CN"/>
        </w:rPr>
      </w:pPr>
      <w:r>
        <w:rPr>
          <w:lang w:eastAsia="zh-CN"/>
        </w:rPr>
        <w:t xml:space="preserve">Figure </w:t>
      </w:r>
      <w:r w:rsidRPr="00167236">
        <w:rPr>
          <w:lang w:eastAsia="zh-CN"/>
        </w:rPr>
        <w:t>6.</w:t>
      </w:r>
      <w:r>
        <w:rPr>
          <w:lang w:eastAsia="zh-CN"/>
        </w:rPr>
        <w:t>X</w:t>
      </w:r>
      <w:r w:rsidRPr="00167236">
        <w:rPr>
          <w:lang w:eastAsia="zh-CN"/>
        </w:rPr>
        <w:t>.</w:t>
      </w:r>
      <w:r>
        <w:rPr>
          <w:lang w:eastAsia="zh-CN"/>
        </w:rPr>
        <w:t>1-1</w:t>
      </w:r>
      <w:r w:rsidRPr="003A1421">
        <w:t>: Ambient IoT system architecture for Topology 1</w:t>
      </w:r>
    </w:p>
    <w:p w14:paraId="4AFC6D55" w14:textId="77777777" w:rsidR="003A1421" w:rsidRPr="003A1421" w:rsidRDefault="003A1421" w:rsidP="00100C33">
      <w:pPr>
        <w:rPr>
          <w:rFonts w:eastAsia="等线"/>
          <w:color w:val="auto"/>
          <w:lang w:val="en-US" w:eastAsia="zh-CN"/>
        </w:rPr>
      </w:pPr>
    </w:p>
    <w:p w14:paraId="6F0CD8CE" w14:textId="0AAAE2D1" w:rsidR="00100C33" w:rsidRPr="00100C33" w:rsidRDefault="00100C33" w:rsidP="00100C33">
      <w:pPr>
        <w:keepNext/>
        <w:keepLines/>
        <w:spacing w:before="120"/>
        <w:ind w:left="1134" w:hanging="1134"/>
        <w:outlineLvl w:val="2"/>
        <w:rPr>
          <w:rFonts w:ascii="Arial" w:eastAsia="Times New Roman" w:hAnsi="Arial"/>
          <w:color w:val="auto"/>
          <w:sz w:val="28"/>
          <w:lang w:eastAsia="en-GB"/>
        </w:rPr>
      </w:pPr>
      <w:bookmarkStart w:id="56" w:name="_Toc157661586"/>
      <w:bookmarkStart w:id="57" w:name="_Toc160698672"/>
      <w:bookmarkStart w:id="58" w:name="_Toc164844066"/>
      <w:bookmarkStart w:id="59" w:name="_Toc164944699"/>
      <w:bookmarkStart w:id="60" w:name="_Toc168319028"/>
      <w:bookmarkStart w:id="61" w:name="_Toc168319544"/>
      <w:bookmarkStart w:id="62" w:name="_Toc168319799"/>
      <w:bookmarkStart w:id="63" w:name="_Toc168320054"/>
      <w:bookmarkStart w:id="64" w:name="_Toc168320308"/>
      <w:bookmarkStart w:id="65" w:name="_Toc168320562"/>
      <w:r w:rsidRPr="00100C33">
        <w:rPr>
          <w:rFonts w:ascii="Arial" w:eastAsia="Times New Roman" w:hAnsi="Arial"/>
          <w:color w:val="auto"/>
          <w:sz w:val="28"/>
          <w:lang w:eastAsia="en-GB"/>
        </w:rPr>
        <w:t>6.X.2</w:t>
      </w:r>
      <w:r w:rsidRPr="00100C33">
        <w:rPr>
          <w:rFonts w:ascii="Arial" w:eastAsia="Times New Roman" w:hAnsi="Arial"/>
          <w:color w:val="auto"/>
          <w:sz w:val="28"/>
          <w:lang w:eastAsia="en-GB"/>
        </w:rPr>
        <w:tab/>
        <w:t>Procedures</w:t>
      </w:r>
      <w:bookmarkEnd w:id="53"/>
      <w:bookmarkEnd w:id="54"/>
      <w:bookmarkEnd w:id="55"/>
      <w:bookmarkEnd w:id="56"/>
      <w:bookmarkEnd w:id="57"/>
      <w:bookmarkEnd w:id="58"/>
      <w:bookmarkEnd w:id="59"/>
      <w:bookmarkEnd w:id="60"/>
      <w:bookmarkEnd w:id="61"/>
      <w:bookmarkEnd w:id="62"/>
      <w:bookmarkEnd w:id="63"/>
      <w:bookmarkEnd w:id="64"/>
      <w:bookmarkEnd w:id="65"/>
    </w:p>
    <w:p w14:paraId="05A149A0" w14:textId="31395786" w:rsidR="00377DE9" w:rsidRDefault="00683D3D" w:rsidP="00377DE9">
      <w:pPr>
        <w:rPr>
          <w:rFonts w:eastAsia="等线"/>
          <w:color w:val="auto"/>
          <w:lang w:val="en-US" w:eastAsia="zh-CN"/>
        </w:rPr>
      </w:pPr>
      <w:bookmarkStart w:id="66" w:name="_Toc326248711"/>
      <w:bookmarkStart w:id="67" w:name="_Toc510604409"/>
      <w:bookmarkStart w:id="68" w:name="_Toc92875664"/>
      <w:bookmarkStart w:id="69" w:name="_Toc93070688"/>
      <w:r>
        <w:rPr>
          <w:rFonts w:eastAsia="等线"/>
          <w:color w:val="auto"/>
          <w:lang w:val="en-US" w:eastAsia="zh-CN"/>
        </w:rPr>
        <w:t>In this solution, t</w:t>
      </w:r>
      <w:r w:rsidR="00377DE9" w:rsidRPr="00377DE9">
        <w:rPr>
          <w:rFonts w:eastAsia="等线"/>
          <w:color w:val="auto"/>
          <w:lang w:val="en-US" w:eastAsia="zh-CN"/>
        </w:rPr>
        <w:t xml:space="preserve">he </w:t>
      </w:r>
      <w:r>
        <w:rPr>
          <w:rFonts w:eastAsia="等线"/>
          <w:color w:val="auto"/>
          <w:lang w:val="en-US" w:eastAsia="zh-CN"/>
        </w:rPr>
        <w:t xml:space="preserve">AIoT </w:t>
      </w:r>
      <w:r w:rsidR="00377DE9" w:rsidRPr="00377DE9">
        <w:rPr>
          <w:rFonts w:eastAsia="等线"/>
          <w:color w:val="auto"/>
          <w:lang w:val="en-US" w:eastAsia="zh-CN"/>
        </w:rPr>
        <w:t>device does not</w:t>
      </w:r>
      <w:r>
        <w:rPr>
          <w:rFonts w:eastAsia="等线"/>
          <w:color w:val="auto"/>
          <w:lang w:val="en-US" w:eastAsia="zh-CN"/>
        </w:rPr>
        <w:t xml:space="preserve"> need to</w:t>
      </w:r>
      <w:r w:rsidR="00377DE9" w:rsidRPr="00377DE9">
        <w:rPr>
          <w:rFonts w:eastAsia="等线"/>
          <w:color w:val="auto"/>
          <w:lang w:val="en-US" w:eastAsia="zh-CN"/>
        </w:rPr>
        <w:t xml:space="preserve"> have security or privacy</w:t>
      </w:r>
      <w:r>
        <w:rPr>
          <w:rFonts w:eastAsia="等线"/>
          <w:color w:val="auto"/>
          <w:lang w:val="en-US" w:eastAsia="zh-CN"/>
        </w:rPr>
        <w:t xml:space="preserve"> capabilities</w:t>
      </w:r>
      <w:r w:rsidR="00377DE9" w:rsidRPr="00377DE9">
        <w:rPr>
          <w:rFonts w:eastAsia="等线"/>
          <w:color w:val="auto"/>
          <w:lang w:val="en-US" w:eastAsia="zh-CN"/>
        </w:rPr>
        <w:t xml:space="preserve"> internally. </w:t>
      </w:r>
      <w:r w:rsidR="00CA47C8">
        <w:rPr>
          <w:rFonts w:eastAsia="等线"/>
          <w:color w:val="auto"/>
          <w:lang w:val="en-US" w:eastAsia="zh-CN"/>
        </w:rPr>
        <w:t xml:space="preserve">For the AIoT device having </w:t>
      </w:r>
      <w:r w:rsidR="00CA47C8" w:rsidRPr="00377DE9">
        <w:rPr>
          <w:rFonts w:eastAsia="等线"/>
          <w:color w:val="auto"/>
          <w:lang w:val="en-US" w:eastAsia="zh-CN"/>
        </w:rPr>
        <w:t>security or privacy</w:t>
      </w:r>
      <w:r w:rsidR="00CA47C8">
        <w:rPr>
          <w:rFonts w:eastAsia="等线"/>
          <w:color w:val="auto"/>
          <w:lang w:val="en-US" w:eastAsia="zh-CN"/>
        </w:rPr>
        <w:t xml:space="preserve"> capabilities, either the </w:t>
      </w:r>
      <w:r w:rsidR="00CA47C8" w:rsidRPr="00511BA9">
        <w:rPr>
          <w:rFonts w:eastAsia="等线"/>
          <w:color w:val="auto"/>
          <w:lang w:val="en-US" w:eastAsia="zh-CN"/>
        </w:rPr>
        <w:t>warehouse owner</w:t>
      </w:r>
      <w:r w:rsidR="00CA47C8">
        <w:rPr>
          <w:rFonts w:eastAsia="等线"/>
          <w:color w:val="auto"/>
          <w:lang w:val="en-US" w:eastAsia="zh-CN"/>
        </w:rPr>
        <w:t xml:space="preserve"> or the network operator configures the AIoT device without security or privacy enabled in this case.</w:t>
      </w:r>
      <w:r w:rsidR="00CA47C8" w:rsidRPr="00377DE9">
        <w:rPr>
          <w:rFonts w:eastAsia="等线"/>
          <w:color w:val="auto"/>
          <w:lang w:val="en-US" w:eastAsia="zh-CN"/>
        </w:rPr>
        <w:t xml:space="preserve"> </w:t>
      </w:r>
      <w:r w:rsidR="00377DE9" w:rsidRPr="00377DE9">
        <w:rPr>
          <w:rFonts w:eastAsia="等线"/>
          <w:color w:val="auto"/>
          <w:lang w:val="en-US" w:eastAsia="zh-CN"/>
        </w:rPr>
        <w:t xml:space="preserve">From the </w:t>
      </w:r>
      <w:r w:rsidR="00377DE9">
        <w:rPr>
          <w:rFonts w:eastAsia="等线"/>
          <w:color w:val="auto"/>
          <w:lang w:val="en-US" w:eastAsia="zh-CN"/>
        </w:rPr>
        <w:t>AIoT</w:t>
      </w:r>
      <w:r w:rsidR="00377DE9" w:rsidRPr="00377DE9">
        <w:rPr>
          <w:rFonts w:eastAsia="等线"/>
          <w:color w:val="auto"/>
          <w:lang w:val="en-US" w:eastAsia="zh-CN"/>
        </w:rPr>
        <w:t xml:space="preserve"> network and 3</w:t>
      </w:r>
      <w:r w:rsidR="00377DE9" w:rsidRPr="00377DE9">
        <w:rPr>
          <w:rFonts w:eastAsia="等线"/>
          <w:color w:val="auto"/>
          <w:vertAlign w:val="superscript"/>
          <w:lang w:val="en-US" w:eastAsia="zh-CN"/>
        </w:rPr>
        <w:t>rd</w:t>
      </w:r>
      <w:r w:rsidR="00377DE9" w:rsidRPr="00377DE9">
        <w:rPr>
          <w:rFonts w:eastAsia="等线"/>
          <w:color w:val="auto"/>
          <w:lang w:val="en-US" w:eastAsia="zh-CN"/>
        </w:rPr>
        <w:t xml:space="preserve"> party’s perspectives, the device only needs to store its device ID, and respon</w:t>
      </w:r>
      <w:r>
        <w:rPr>
          <w:rFonts w:eastAsia="等线"/>
          <w:color w:val="auto"/>
          <w:lang w:val="en-US" w:eastAsia="zh-CN"/>
        </w:rPr>
        <w:t>ds</w:t>
      </w:r>
      <w:r w:rsidR="00377DE9" w:rsidRPr="00377DE9">
        <w:rPr>
          <w:rFonts w:eastAsia="等线"/>
          <w:color w:val="auto"/>
          <w:lang w:val="en-US" w:eastAsia="zh-CN"/>
        </w:rPr>
        <w:t xml:space="preserve"> to a reader </w:t>
      </w:r>
      <w:r>
        <w:rPr>
          <w:rFonts w:eastAsia="等线"/>
          <w:color w:val="auto"/>
          <w:lang w:val="en-US" w:eastAsia="zh-CN"/>
        </w:rPr>
        <w:t xml:space="preserve">with </w:t>
      </w:r>
      <w:r w:rsidRPr="00377DE9">
        <w:rPr>
          <w:rFonts w:eastAsia="等线"/>
          <w:color w:val="auto"/>
          <w:lang w:val="en-US" w:eastAsia="zh-CN"/>
        </w:rPr>
        <w:t xml:space="preserve">its device ID </w:t>
      </w:r>
      <w:r w:rsidR="00377DE9" w:rsidRPr="00377DE9">
        <w:rPr>
          <w:rFonts w:eastAsia="等线"/>
          <w:color w:val="auto"/>
          <w:lang w:val="en-US" w:eastAsia="zh-CN"/>
        </w:rPr>
        <w:t xml:space="preserve">when the reader requests for inventory. </w:t>
      </w:r>
      <w:r>
        <w:rPr>
          <w:rFonts w:eastAsia="等线"/>
          <w:color w:val="auto"/>
          <w:lang w:val="en-US" w:eastAsia="zh-CN"/>
        </w:rPr>
        <w:t xml:space="preserve">Based on the agreement between AF and AIoT device management, </w:t>
      </w:r>
      <w:r w:rsidR="00377DE9" w:rsidRPr="00377DE9">
        <w:rPr>
          <w:rFonts w:eastAsia="等线"/>
          <w:color w:val="auto"/>
          <w:lang w:val="en-US" w:eastAsia="zh-CN"/>
        </w:rPr>
        <w:t xml:space="preserve">AIoT controller authorizes </w:t>
      </w:r>
      <w:r>
        <w:rPr>
          <w:rFonts w:eastAsia="等线"/>
          <w:color w:val="auto"/>
          <w:lang w:val="en-US" w:eastAsia="zh-CN"/>
        </w:rPr>
        <w:t xml:space="preserve">the simple </w:t>
      </w:r>
      <w:r w:rsidR="00EF110E">
        <w:rPr>
          <w:rFonts w:eastAsia="等线"/>
          <w:color w:val="auto"/>
          <w:lang w:val="en-US" w:eastAsia="zh-CN"/>
        </w:rPr>
        <w:t xml:space="preserve">AIoT </w:t>
      </w:r>
      <w:r w:rsidR="00377DE9" w:rsidRPr="00377DE9">
        <w:rPr>
          <w:rFonts w:eastAsia="等线"/>
          <w:color w:val="auto"/>
          <w:lang w:val="en-US" w:eastAsia="zh-CN"/>
        </w:rPr>
        <w:t>operation</w:t>
      </w:r>
      <w:r w:rsidRPr="00683D3D">
        <w:rPr>
          <w:rFonts w:eastAsia="等线"/>
          <w:color w:val="auto"/>
          <w:lang w:val="en-US" w:eastAsia="zh-CN"/>
        </w:rPr>
        <w:t xml:space="preserve"> </w:t>
      </w:r>
      <w:r>
        <w:rPr>
          <w:rFonts w:eastAsia="等线" w:hint="eastAsia"/>
          <w:color w:val="auto"/>
          <w:lang w:val="en-US" w:eastAsia="zh-CN"/>
        </w:rPr>
        <w:t>with</w:t>
      </w:r>
      <w:r>
        <w:rPr>
          <w:rFonts w:eastAsia="等线"/>
          <w:color w:val="auto"/>
          <w:lang w:val="en-US" w:eastAsia="zh-CN"/>
        </w:rPr>
        <w:t>out</w:t>
      </w:r>
      <w:r w:rsidRPr="00377DE9">
        <w:rPr>
          <w:rFonts w:eastAsia="等线"/>
          <w:color w:val="auto"/>
          <w:lang w:val="en-US" w:eastAsia="zh-CN"/>
        </w:rPr>
        <w:t xml:space="preserve"> security and privacy</w:t>
      </w:r>
      <w:r w:rsidR="00377DE9" w:rsidRPr="00377DE9">
        <w:rPr>
          <w:rFonts w:eastAsia="等线"/>
          <w:color w:val="auto"/>
          <w:lang w:val="en-US" w:eastAsia="zh-CN"/>
        </w:rPr>
        <w:t>.</w:t>
      </w:r>
    </w:p>
    <w:p w14:paraId="0502C17E" w14:textId="2C5F4B89" w:rsidR="00785AF3" w:rsidRDefault="00785AF3" w:rsidP="00377DE9">
      <w:pPr>
        <w:rPr>
          <w:rFonts w:eastAsia="等线"/>
          <w:color w:val="auto"/>
          <w:lang w:val="en-US" w:eastAsia="zh-CN"/>
        </w:rPr>
      </w:pPr>
      <w:r>
        <w:rPr>
          <w:rFonts w:eastAsia="等线"/>
          <w:noProof/>
          <w:color w:val="auto"/>
          <w:lang w:val="en-US" w:eastAsia="zh-CN"/>
        </w:rPr>
        <w:lastRenderedPageBreak/>
        <mc:AlternateContent>
          <mc:Choice Requires="wpg">
            <w:drawing>
              <wp:anchor distT="0" distB="0" distL="114300" distR="114300" simplePos="0" relativeHeight="251685888" behindDoc="0" locked="0" layoutInCell="1" allowOverlap="1" wp14:anchorId="2A066A44" wp14:editId="5544940D">
                <wp:simplePos x="0" y="0"/>
                <wp:positionH relativeFrom="column">
                  <wp:posOffset>0</wp:posOffset>
                </wp:positionH>
                <wp:positionV relativeFrom="paragraph">
                  <wp:posOffset>260350</wp:posOffset>
                </wp:positionV>
                <wp:extent cx="6116320" cy="4619625"/>
                <wp:effectExtent l="0" t="0" r="0" b="28575"/>
                <wp:wrapTopAndBottom/>
                <wp:docPr id="5" name="组合 5"/>
                <wp:cNvGraphicFramePr/>
                <a:graphic xmlns:a="http://schemas.openxmlformats.org/drawingml/2006/main">
                  <a:graphicData uri="http://schemas.microsoft.com/office/word/2010/wordprocessingGroup">
                    <wpg:wgp>
                      <wpg:cNvGrpSpPr/>
                      <wpg:grpSpPr>
                        <a:xfrm>
                          <a:off x="0" y="0"/>
                          <a:ext cx="6116320" cy="4619625"/>
                          <a:chOff x="0" y="0"/>
                          <a:chExt cx="6116688" cy="4619989"/>
                        </a:xfrm>
                      </wpg:grpSpPr>
                      <wpg:grpSp>
                        <wpg:cNvPr id="4" name="组合 4"/>
                        <wpg:cNvGrpSpPr/>
                        <wpg:grpSpPr>
                          <a:xfrm>
                            <a:off x="0" y="0"/>
                            <a:ext cx="6116688" cy="4619989"/>
                            <a:chOff x="0" y="0"/>
                            <a:chExt cx="6117150" cy="4620145"/>
                          </a:xfrm>
                        </wpg:grpSpPr>
                        <wps:wsp>
                          <wps:cNvPr id="19" name="矩形 18">
                            <a:extLst>
                              <a:ext uri="{FF2B5EF4-FFF2-40B4-BE49-F238E27FC236}">
                                <a16:creationId xmlns:a16="http://schemas.microsoft.com/office/drawing/2014/main" id="{6957A7B1-A361-4EE8-BFBF-7F71FC08D3E0}"/>
                              </a:ext>
                            </a:extLst>
                          </wps:cNvPr>
                          <wps:cNvSpPr/>
                          <wps:spPr>
                            <a:xfrm>
                              <a:off x="0" y="0"/>
                              <a:ext cx="795130"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05090C96" w14:textId="77777777" w:rsidR="00785AF3" w:rsidRPr="00785AF3" w:rsidRDefault="00785AF3" w:rsidP="00785AF3">
                                <w:pPr>
                                  <w:jc w:val="center"/>
                                  <w:rPr>
                                    <w:rFonts w:asciiTheme="minorHAnsi" w:hAnsi="Calibri" w:cstheme="minorBidi"/>
                                    <w:color w:val="000000" w:themeColor="text1"/>
                                    <w:kern w:val="24"/>
                                    <w:sz w:val="22"/>
                                    <w:szCs w:val="22"/>
                                  </w:rPr>
                                </w:pPr>
                                <w:r w:rsidRPr="00785AF3">
                                  <w:rPr>
                                    <w:rFonts w:asciiTheme="minorHAnsi" w:hAnsi="Calibri" w:cstheme="minorBidi"/>
                                    <w:color w:val="000000" w:themeColor="text1"/>
                                    <w:kern w:val="24"/>
                                    <w:sz w:val="22"/>
                                    <w:szCs w:val="22"/>
                                  </w:rPr>
                                  <w:t>AIoT device</w:t>
                                </w:r>
                              </w:p>
                            </w:txbxContent>
                          </wps:txbx>
                          <wps:bodyPr rtlCol="0" anchor="ctr"/>
                        </wps:wsp>
                        <wps:wsp>
                          <wps:cNvPr id="21" name="矩形 20">
                            <a:extLst>
                              <a:ext uri="{FF2B5EF4-FFF2-40B4-BE49-F238E27FC236}">
                                <a16:creationId xmlns:a16="http://schemas.microsoft.com/office/drawing/2014/main" id="{51A2A5E6-D24A-4A21-90D5-56F777E521E3}"/>
                              </a:ext>
                            </a:extLst>
                          </wps:cNvPr>
                          <wps:cNvSpPr/>
                          <wps:spPr>
                            <a:xfrm>
                              <a:off x="1205515" y="0"/>
                              <a:ext cx="795130"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47349B5A" w14:textId="41F4AE4B" w:rsidR="00785AF3" w:rsidRPr="00785AF3" w:rsidRDefault="009F3E3C" w:rsidP="00785AF3">
                                <w:pPr>
                                  <w:jc w:val="center"/>
                                  <w:rPr>
                                    <w:rFonts w:asciiTheme="minorHAnsi" w:hAnsi="Calibri" w:cstheme="minorBidi"/>
                                    <w:color w:val="000000" w:themeColor="text1"/>
                                    <w:kern w:val="24"/>
                                    <w:sz w:val="24"/>
                                    <w:szCs w:val="24"/>
                                  </w:rPr>
                                </w:pPr>
                                <w:r>
                                  <w:rPr>
                                    <w:rFonts w:asciiTheme="minorHAnsi" w:hAnsi="Calibri" w:cstheme="minorBidi"/>
                                    <w:color w:val="000000" w:themeColor="text1"/>
                                    <w:kern w:val="24"/>
                                  </w:rPr>
                                  <w:t xml:space="preserve">AIoT </w:t>
                                </w:r>
                                <w:r w:rsidR="00785AF3" w:rsidRPr="00785AF3">
                                  <w:rPr>
                                    <w:rFonts w:asciiTheme="minorHAnsi" w:hAnsi="Calibri" w:cstheme="minorBidi"/>
                                    <w:color w:val="000000" w:themeColor="text1"/>
                                    <w:kern w:val="24"/>
                                  </w:rPr>
                                  <w:t>Reader</w:t>
                                </w:r>
                              </w:p>
                            </w:txbxContent>
                          </wps:txbx>
                          <wps:bodyPr rtlCol="0" anchor="ctr"/>
                        </wps:wsp>
                        <wps:wsp>
                          <wps:cNvPr id="22" name="矩形 21">
                            <a:extLst>
                              <a:ext uri="{FF2B5EF4-FFF2-40B4-BE49-F238E27FC236}">
                                <a16:creationId xmlns:a16="http://schemas.microsoft.com/office/drawing/2014/main" id="{94E35496-E86E-4814-95A2-34606F70FE74}"/>
                              </a:ext>
                            </a:extLst>
                          </wps:cNvPr>
                          <wps:cNvSpPr/>
                          <wps:spPr>
                            <a:xfrm>
                              <a:off x="2496872" y="14929"/>
                              <a:ext cx="795130"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38A2C3" w14:textId="77777777" w:rsidR="00785AF3" w:rsidRPr="00785AF3" w:rsidRDefault="00785AF3" w:rsidP="00785AF3">
                                <w:pPr>
                                  <w:jc w:val="center"/>
                                  <w:rPr>
                                    <w:rFonts w:asciiTheme="minorHAnsi" w:hAnsi="Calibri" w:cstheme="minorBidi"/>
                                    <w:color w:val="000000" w:themeColor="text1"/>
                                    <w:kern w:val="24"/>
                                    <w:sz w:val="22"/>
                                    <w:szCs w:val="22"/>
                                  </w:rPr>
                                </w:pPr>
                                <w:r w:rsidRPr="00785AF3">
                                  <w:rPr>
                                    <w:rFonts w:asciiTheme="minorHAnsi" w:hAnsi="Calibri" w:cstheme="minorBidi"/>
                                    <w:color w:val="000000" w:themeColor="text1"/>
                                    <w:kern w:val="24"/>
                                    <w:sz w:val="22"/>
                                    <w:szCs w:val="22"/>
                                  </w:rPr>
                                  <w:t>AIoT controller</w:t>
                                </w:r>
                              </w:p>
                            </w:txbxContent>
                          </wps:txbx>
                          <wps:bodyPr rtlCol="0" anchor="ctr"/>
                        </wps:wsp>
                        <wps:wsp>
                          <wps:cNvPr id="24" name="直接连接符 23">
                            <a:extLst>
                              <a:ext uri="{FF2B5EF4-FFF2-40B4-BE49-F238E27FC236}">
                                <a16:creationId xmlns:a16="http://schemas.microsoft.com/office/drawing/2014/main" id="{ED2C651D-D917-4C32-80F8-8B94A7D19E84}"/>
                              </a:ext>
                            </a:extLst>
                          </wps:cNvPr>
                          <wps:cNvCnPr>
                            <a:cxnSpLocks/>
                          </wps:cNvCnPr>
                          <wps:spPr>
                            <a:xfrm flipH="1">
                              <a:off x="406815" y="3606903"/>
                              <a:ext cx="1209571"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6" name="直接连接符 25">
                            <a:extLst>
                              <a:ext uri="{FF2B5EF4-FFF2-40B4-BE49-F238E27FC236}">
                                <a16:creationId xmlns:a16="http://schemas.microsoft.com/office/drawing/2014/main" id="{938F9668-C0A7-443D-B1B7-73CE9754A626}"/>
                              </a:ext>
                            </a:extLst>
                          </wps:cNvPr>
                          <wps:cNvCnPr>
                            <a:cxnSpLocks/>
                          </wps:cNvCnPr>
                          <wps:spPr>
                            <a:xfrm flipH="1">
                              <a:off x="391886" y="477727"/>
                              <a:ext cx="3585" cy="4139736"/>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连接符 26">
                            <a:extLst>
                              <a:ext uri="{FF2B5EF4-FFF2-40B4-BE49-F238E27FC236}">
                                <a16:creationId xmlns:a16="http://schemas.microsoft.com/office/drawing/2014/main" id="{1457D905-2742-4681-8CDC-71A0804902E0}"/>
                              </a:ext>
                            </a:extLst>
                          </wps:cNvPr>
                          <wps:cNvCnPr>
                            <a:cxnSpLocks/>
                          </wps:cNvCnPr>
                          <wps:spPr>
                            <a:xfrm>
                              <a:off x="1593669" y="492656"/>
                              <a:ext cx="8535" cy="4125852"/>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连接符 27">
                            <a:extLst>
                              <a:ext uri="{FF2B5EF4-FFF2-40B4-BE49-F238E27FC236}">
                                <a16:creationId xmlns:a16="http://schemas.microsoft.com/office/drawing/2014/main" id="{3D701C1B-D57D-4D4B-A8B2-73080E31A61A}"/>
                              </a:ext>
                            </a:extLst>
                          </wps:cNvPr>
                          <wps:cNvCnPr>
                            <a:cxnSpLocks/>
                          </wps:cNvCnPr>
                          <wps:spPr>
                            <a:xfrm>
                              <a:off x="4150257" y="440405"/>
                              <a:ext cx="7098" cy="4178342"/>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连接符 28">
                            <a:extLst>
                              <a:ext uri="{FF2B5EF4-FFF2-40B4-BE49-F238E27FC236}">
                                <a16:creationId xmlns:a16="http://schemas.microsoft.com/office/drawing/2014/main" id="{273B24E5-EF4F-40AA-B2A3-AF4C4B13CA8A}"/>
                              </a:ext>
                            </a:extLst>
                          </wps:cNvPr>
                          <wps:cNvCnPr>
                            <a:cxnSpLocks/>
                          </wps:cNvCnPr>
                          <wps:spPr>
                            <a:xfrm flipH="1">
                              <a:off x="407593" y="3032138"/>
                              <a:ext cx="1201036" cy="0"/>
                            </a:xfrm>
                            <a:prstGeom prst="line">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连接符 29">
                            <a:extLst>
                              <a:ext uri="{FF2B5EF4-FFF2-40B4-BE49-F238E27FC236}">
                                <a16:creationId xmlns:a16="http://schemas.microsoft.com/office/drawing/2014/main" id="{7EFD6943-8CF4-49D2-A12E-4809D99F7886}"/>
                              </a:ext>
                            </a:extLst>
                          </wps:cNvPr>
                          <wps:cNvCnPr>
                            <a:cxnSpLocks/>
                          </wps:cNvCnPr>
                          <wps:spPr>
                            <a:xfrm flipH="1">
                              <a:off x="2899953" y="1412324"/>
                              <a:ext cx="1240741"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1" name="文本框 30">
                            <a:extLst>
                              <a:ext uri="{FF2B5EF4-FFF2-40B4-BE49-F238E27FC236}">
                                <a16:creationId xmlns:a16="http://schemas.microsoft.com/office/drawing/2014/main" id="{F06AF716-D21E-4A95-897D-E2C1B8DF350B}"/>
                              </a:ext>
                            </a:extLst>
                          </wps:cNvPr>
                          <wps:cNvSpPr txBox="1"/>
                          <wps:spPr>
                            <a:xfrm>
                              <a:off x="1586173" y="3701970"/>
                              <a:ext cx="2932430" cy="366395"/>
                            </a:xfrm>
                            <a:prstGeom prst="rect">
                              <a:avLst/>
                            </a:prstGeom>
                            <a:noFill/>
                          </wps:spPr>
                          <wps:txbx>
                            <w:txbxContent>
                              <w:p w14:paraId="3FC8EF3A" w14:textId="5C86F808"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7. Inventory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 Reader ID)</w:t>
                                </w:r>
                              </w:p>
                            </w:txbxContent>
                          </wps:txbx>
                          <wps:bodyPr wrap="square" rtlCol="0">
                            <a:spAutoFit/>
                          </wps:bodyPr>
                        </wps:wsp>
                        <wps:wsp>
                          <wps:cNvPr id="33" name="文本框 32">
                            <a:extLst>
                              <a:ext uri="{FF2B5EF4-FFF2-40B4-BE49-F238E27FC236}">
                                <a16:creationId xmlns:a16="http://schemas.microsoft.com/office/drawing/2014/main" id="{3D0433B1-5785-45F9-BFCB-8E86DD8EEE5D}"/>
                              </a:ext>
                            </a:extLst>
                          </wps:cNvPr>
                          <wps:cNvSpPr txBox="1"/>
                          <wps:spPr>
                            <a:xfrm>
                              <a:off x="2935482" y="556022"/>
                              <a:ext cx="3181668" cy="527685"/>
                            </a:xfrm>
                            <a:prstGeom prst="rect">
                              <a:avLst/>
                            </a:prstGeom>
                            <a:noFill/>
                          </wps:spPr>
                          <wps:txbx>
                            <w:txbxContent>
                              <w:p w14:paraId="1A8E5C7D" w14:textId="56427CB8"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1. Inventory Request</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 xml:space="preserve">(Reader ID, Device ID, </w:t>
                                </w:r>
                                <w:proofErr w:type="gramStart"/>
                                <w:r w:rsidRPr="00785AF3">
                                  <w:rPr>
                                    <w:rFonts w:ascii="Tahoma" w:eastAsia="MS PGothic" w:hAnsi="Tahoma" w:cstheme="minorBidi"/>
                                    <w:color w:val="000000" w:themeColor="text1"/>
                                    <w:kern w:val="24"/>
                                    <w:sz w:val="21"/>
                                    <w:szCs w:val="21"/>
                                  </w:rPr>
                                  <w:t>No</w:t>
                                </w:r>
                                <w:proofErr w:type="gramEnd"/>
                                <w:r w:rsidRPr="00785AF3">
                                  <w:rPr>
                                    <w:rFonts w:ascii="Tahoma" w:eastAsia="MS PGothic" w:hAnsi="Tahoma" w:cstheme="minorBidi"/>
                                    <w:color w:val="000000" w:themeColor="text1"/>
                                    <w:kern w:val="24"/>
                                    <w:sz w:val="21"/>
                                    <w:szCs w:val="21"/>
                                  </w:rPr>
                                  <w:t xml:space="preserve"> security and privacy operation allowed indication)</w:t>
                                </w:r>
                              </w:p>
                            </w:txbxContent>
                          </wps:txbx>
                          <wps:bodyPr wrap="square" rtlCol="0">
                            <a:spAutoFit/>
                          </wps:bodyPr>
                        </wps:wsp>
                        <wps:wsp>
                          <wps:cNvPr id="34" name="矩形 33">
                            <a:extLst>
                              <a:ext uri="{FF2B5EF4-FFF2-40B4-BE49-F238E27FC236}">
                                <a16:creationId xmlns:a16="http://schemas.microsoft.com/office/drawing/2014/main" id="{20D0796C-F9BB-4A0B-9A45-48300019B8F1}"/>
                              </a:ext>
                            </a:extLst>
                          </wps:cNvPr>
                          <wps:cNvSpPr/>
                          <wps:spPr>
                            <a:xfrm>
                              <a:off x="3702387" y="0"/>
                              <a:ext cx="906189"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627EE7C6" w14:textId="464B34F6" w:rsidR="00785AF3" w:rsidRPr="00785AF3" w:rsidRDefault="00785AF3" w:rsidP="00785AF3">
                                <w:pPr>
                                  <w:jc w:val="center"/>
                                  <w:rPr>
                                    <w:rFonts w:asciiTheme="minorHAnsi" w:hAnsi="Calibri" w:cstheme="minorBidi"/>
                                    <w:color w:val="000000" w:themeColor="text1"/>
                                    <w:kern w:val="24"/>
                                    <w:sz w:val="18"/>
                                    <w:szCs w:val="18"/>
                                  </w:rPr>
                                </w:pPr>
                                <w:r w:rsidRPr="00785AF3">
                                  <w:rPr>
                                    <w:rFonts w:asciiTheme="minorHAnsi" w:hAnsi="Calibri" w:cstheme="minorBidi"/>
                                    <w:color w:val="000000" w:themeColor="text1"/>
                                    <w:kern w:val="24"/>
                                    <w:sz w:val="18"/>
                                    <w:szCs w:val="18"/>
                                  </w:rPr>
                                  <w:t xml:space="preserve">AIoT device </w:t>
                                </w:r>
                                <w:r w:rsidR="009F3E3C">
                                  <w:rPr>
                                    <w:rFonts w:asciiTheme="minorHAnsi" w:hAnsi="Calibri" w:cstheme="minorBidi"/>
                                    <w:color w:val="000000" w:themeColor="text1"/>
                                    <w:kern w:val="24"/>
                                    <w:sz w:val="18"/>
                                    <w:szCs w:val="18"/>
                                  </w:rPr>
                                  <w:t>M</w:t>
                                </w:r>
                                <w:r w:rsidRPr="00785AF3">
                                  <w:rPr>
                                    <w:rFonts w:asciiTheme="minorHAnsi" w:hAnsi="Calibri" w:cstheme="minorBidi"/>
                                    <w:color w:val="000000" w:themeColor="text1"/>
                                    <w:kern w:val="24"/>
                                    <w:sz w:val="18"/>
                                    <w:szCs w:val="18"/>
                                  </w:rPr>
                                  <w:t>anagement</w:t>
                                </w:r>
                              </w:p>
                            </w:txbxContent>
                          </wps:txbx>
                          <wps:bodyPr rtlCol="0" anchor="ctr"/>
                        </wps:wsp>
                        <wps:wsp>
                          <wps:cNvPr id="39" name="直接连接符 38">
                            <a:extLst>
                              <a:ext uri="{FF2B5EF4-FFF2-40B4-BE49-F238E27FC236}">
                                <a16:creationId xmlns:a16="http://schemas.microsoft.com/office/drawing/2014/main" id="{5714D4E3-29FC-4052-B36A-8EC3D977D902}"/>
                              </a:ext>
                            </a:extLst>
                          </wps:cNvPr>
                          <wps:cNvCnPr>
                            <a:cxnSpLocks/>
                          </wps:cNvCnPr>
                          <wps:spPr>
                            <a:xfrm>
                              <a:off x="2907419" y="492656"/>
                              <a:ext cx="12701" cy="4125852"/>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连接符 39">
                            <a:extLst>
                              <a:ext uri="{FF2B5EF4-FFF2-40B4-BE49-F238E27FC236}">
                                <a16:creationId xmlns:a16="http://schemas.microsoft.com/office/drawing/2014/main" id="{36469725-CAAC-4777-BC35-47A211D4C064}"/>
                              </a:ext>
                            </a:extLst>
                          </wps:cNvPr>
                          <wps:cNvCnPr>
                            <a:cxnSpLocks/>
                          </wps:cNvCnPr>
                          <wps:spPr>
                            <a:xfrm flipH="1">
                              <a:off x="2919393" y="2114005"/>
                              <a:ext cx="1237755" cy="0"/>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3" name="直接连接符 42">
                            <a:extLst>
                              <a:ext uri="{FF2B5EF4-FFF2-40B4-BE49-F238E27FC236}">
                                <a16:creationId xmlns:a16="http://schemas.microsoft.com/office/drawing/2014/main" id="{1F0F75BA-B3DB-4466-8BBA-7BF58D6105FD}"/>
                              </a:ext>
                            </a:extLst>
                          </wps:cNvPr>
                          <wps:cNvCnPr>
                            <a:cxnSpLocks/>
                          </wps:cNvCnPr>
                          <wps:spPr>
                            <a:xfrm flipH="1" flipV="1">
                              <a:off x="2930590" y="1020458"/>
                              <a:ext cx="2431408" cy="12057"/>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4" name="直接连接符 43">
                            <a:extLst>
                              <a:ext uri="{FF2B5EF4-FFF2-40B4-BE49-F238E27FC236}">
                                <a16:creationId xmlns:a16="http://schemas.microsoft.com/office/drawing/2014/main" id="{1EB53100-A8D7-4BC2-AF98-0D7835931FDA}"/>
                              </a:ext>
                            </a:extLst>
                          </wps:cNvPr>
                          <wps:cNvCnPr>
                            <a:cxnSpLocks/>
                          </wps:cNvCnPr>
                          <wps:spPr>
                            <a:xfrm flipH="1">
                              <a:off x="1575785" y="2602929"/>
                              <a:ext cx="1330615" cy="0"/>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7" name="文本框 46">
                            <a:extLst>
                              <a:ext uri="{FF2B5EF4-FFF2-40B4-BE49-F238E27FC236}">
                                <a16:creationId xmlns:a16="http://schemas.microsoft.com/office/drawing/2014/main" id="{F04D1D6D-C375-4A1A-9546-8B7DCAE31157}"/>
                              </a:ext>
                            </a:extLst>
                          </wps:cNvPr>
                          <wps:cNvSpPr txBox="1"/>
                          <wps:spPr>
                            <a:xfrm>
                              <a:off x="2826580" y="1093389"/>
                              <a:ext cx="3290570" cy="366395"/>
                            </a:xfrm>
                            <a:prstGeom prst="rect">
                              <a:avLst/>
                            </a:prstGeom>
                            <a:noFill/>
                          </wps:spPr>
                          <wps:txbx>
                            <w:txbxContent>
                              <w:p w14:paraId="398E71E5" w14:textId="1961C154"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2. Device information request</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w:t>
                                </w:r>
                              </w:p>
                            </w:txbxContent>
                          </wps:txbx>
                          <wps:bodyPr wrap="square">
                            <a:spAutoFit/>
                          </wps:bodyPr>
                        </wps:wsp>
                        <wps:wsp>
                          <wps:cNvPr id="48" name="文本框 47">
                            <a:extLst>
                              <a:ext uri="{FF2B5EF4-FFF2-40B4-BE49-F238E27FC236}">
                                <a16:creationId xmlns:a16="http://schemas.microsoft.com/office/drawing/2014/main" id="{E5D3763D-0E4E-49F9-BACD-AF4145C4E888}"/>
                              </a:ext>
                            </a:extLst>
                          </wps:cNvPr>
                          <wps:cNvSpPr txBox="1"/>
                          <wps:spPr>
                            <a:xfrm>
                              <a:off x="2373703" y="1511387"/>
                              <a:ext cx="3586531" cy="688363"/>
                            </a:xfrm>
                            <a:prstGeom prst="rect">
                              <a:avLst/>
                            </a:prstGeom>
                            <a:noFill/>
                          </wps:spPr>
                          <wps:txbx>
                            <w:txbxContent>
                              <w:p w14:paraId="28B4254D" w14:textId="75BDC253"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3. Device information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 xml:space="preserve">(Device ID, </w:t>
                                </w:r>
                                <w:proofErr w:type="gramStart"/>
                                <w:r w:rsidRPr="00785AF3">
                                  <w:rPr>
                                    <w:rFonts w:ascii="Tahoma" w:eastAsia="MS PGothic" w:hAnsi="Tahoma" w:cstheme="minorBidi"/>
                                    <w:color w:val="000000" w:themeColor="text1"/>
                                    <w:kern w:val="24"/>
                                    <w:sz w:val="21"/>
                                    <w:szCs w:val="21"/>
                                  </w:rPr>
                                  <w:t>No</w:t>
                                </w:r>
                                <w:proofErr w:type="gramEnd"/>
                                <w:r w:rsidRPr="00785AF3">
                                  <w:rPr>
                                    <w:rFonts w:ascii="Tahoma" w:eastAsia="MS PGothic" w:hAnsi="Tahoma" w:cstheme="minorBidi"/>
                                    <w:color w:val="000000" w:themeColor="text1"/>
                                    <w:kern w:val="24"/>
                                    <w:sz w:val="21"/>
                                    <w:szCs w:val="21"/>
                                  </w:rPr>
                                  <w:t xml:space="preserve"> security and privacy operation allowed indication, No security and pri</w:t>
                                </w:r>
                                <w:r>
                                  <w:rPr>
                                    <w:rFonts w:ascii="Tahoma" w:eastAsia="MS PGothic" w:hAnsi="Tahoma" w:cstheme="minorBidi"/>
                                    <w:color w:val="000000" w:themeColor="text1"/>
                                    <w:kern w:val="24"/>
                                    <w:sz w:val="21"/>
                                    <w:szCs w:val="21"/>
                                  </w:rPr>
                                  <w:t>v</w:t>
                                </w:r>
                                <w:r w:rsidRPr="00785AF3">
                                  <w:rPr>
                                    <w:rFonts w:ascii="Tahoma" w:eastAsia="MS PGothic" w:hAnsi="Tahoma" w:cstheme="minorBidi"/>
                                    <w:color w:val="000000" w:themeColor="text1"/>
                                    <w:kern w:val="24"/>
                                    <w:sz w:val="21"/>
                                    <w:szCs w:val="21"/>
                                  </w:rPr>
                                  <w:t>acy operation Allowed Reader ID)</w:t>
                                </w:r>
                              </w:p>
                            </w:txbxContent>
                          </wps:txbx>
                          <wps:bodyPr wrap="square">
                            <a:spAutoFit/>
                          </wps:bodyPr>
                        </wps:wsp>
                        <wps:wsp>
                          <wps:cNvPr id="55" name="文本框 54">
                            <a:extLst>
                              <a:ext uri="{FF2B5EF4-FFF2-40B4-BE49-F238E27FC236}">
                                <a16:creationId xmlns:a16="http://schemas.microsoft.com/office/drawing/2014/main" id="{062B32C2-DA5E-45C6-AEEF-D0E36CC731E5}"/>
                              </a:ext>
                            </a:extLst>
                          </wps:cNvPr>
                          <wps:cNvSpPr txBox="1"/>
                          <wps:spPr>
                            <a:xfrm>
                              <a:off x="358269" y="2683182"/>
                              <a:ext cx="2483485" cy="366395"/>
                            </a:xfrm>
                            <a:prstGeom prst="rect">
                              <a:avLst/>
                            </a:prstGeom>
                            <a:noFill/>
                          </wps:spPr>
                          <wps:txbx>
                            <w:txbxContent>
                              <w:p w14:paraId="2207BCE9" w14:textId="20ACF633"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5. Inventory Request</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w:t>
                                </w:r>
                              </w:p>
                            </w:txbxContent>
                          </wps:txbx>
                          <wps:bodyPr wrap="square" rtlCol="0">
                            <a:spAutoFit/>
                          </wps:bodyPr>
                        </wps:wsp>
                        <wps:wsp>
                          <wps:cNvPr id="58" name="文本框 57">
                            <a:extLst>
                              <a:ext uri="{FF2B5EF4-FFF2-40B4-BE49-F238E27FC236}">
                                <a16:creationId xmlns:a16="http://schemas.microsoft.com/office/drawing/2014/main" id="{91E4DA84-2DF0-4B3E-B80D-24BD3F5388CA}"/>
                              </a:ext>
                            </a:extLst>
                          </wps:cNvPr>
                          <wps:cNvSpPr txBox="1"/>
                          <wps:spPr>
                            <a:xfrm>
                              <a:off x="350805" y="3228029"/>
                              <a:ext cx="2540000" cy="366395"/>
                            </a:xfrm>
                            <a:prstGeom prst="rect">
                              <a:avLst/>
                            </a:prstGeom>
                            <a:noFill/>
                          </wps:spPr>
                          <wps:txbx>
                            <w:txbxContent>
                              <w:p w14:paraId="1DE70A7E" w14:textId="266DC763"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6. Inventory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w:t>
                                </w:r>
                              </w:p>
                            </w:txbxContent>
                          </wps:txbx>
                          <wps:bodyPr wrap="square" rtlCol="0">
                            <a:spAutoFit/>
                          </wps:bodyPr>
                        </wps:wsp>
                        <wps:wsp>
                          <wps:cNvPr id="32" name="矩形 31">
                            <a:extLst>
                              <a:ext uri="{FF2B5EF4-FFF2-40B4-BE49-F238E27FC236}">
                                <a16:creationId xmlns:a16="http://schemas.microsoft.com/office/drawing/2014/main" id="{8A63E48A-29FD-41BB-A030-0657A7740672}"/>
                              </a:ext>
                            </a:extLst>
                          </wps:cNvPr>
                          <wps:cNvSpPr/>
                          <wps:spPr>
                            <a:xfrm>
                              <a:off x="5053460" y="3732"/>
                              <a:ext cx="619425"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438A4111" w14:textId="77777777" w:rsidR="00785AF3" w:rsidRPr="00785AF3" w:rsidRDefault="00785AF3" w:rsidP="00785AF3">
                                <w:pPr>
                                  <w:jc w:val="center"/>
                                  <w:rPr>
                                    <w:rFonts w:asciiTheme="minorHAnsi" w:hAnsi="Calibri" w:cstheme="minorBidi"/>
                                    <w:color w:val="000000" w:themeColor="text1"/>
                                    <w:kern w:val="24"/>
                                    <w:sz w:val="28"/>
                                    <w:szCs w:val="28"/>
                                  </w:rPr>
                                </w:pPr>
                                <w:r w:rsidRPr="00785AF3">
                                  <w:rPr>
                                    <w:rFonts w:asciiTheme="minorHAnsi" w:hAnsi="Calibri" w:cstheme="minorBidi"/>
                                    <w:color w:val="000000" w:themeColor="text1"/>
                                    <w:kern w:val="24"/>
                                    <w:sz w:val="28"/>
                                    <w:szCs w:val="28"/>
                                  </w:rPr>
                                  <w:t>AF</w:t>
                                </w:r>
                              </w:p>
                            </w:txbxContent>
                          </wps:txbx>
                          <wps:bodyPr rtlCol="0" anchor="ctr"/>
                        </wps:wsp>
                        <wps:wsp>
                          <wps:cNvPr id="35" name="直接连接符 34">
                            <a:extLst>
                              <a:ext uri="{FF2B5EF4-FFF2-40B4-BE49-F238E27FC236}">
                                <a16:creationId xmlns:a16="http://schemas.microsoft.com/office/drawing/2014/main" id="{7364C410-7EB4-412A-9875-FB41FAE0111A}"/>
                              </a:ext>
                            </a:extLst>
                          </wps:cNvPr>
                          <wps:cNvCnPr>
                            <a:cxnSpLocks/>
                          </wps:cNvCnPr>
                          <wps:spPr>
                            <a:xfrm>
                              <a:off x="5363236" y="481459"/>
                              <a:ext cx="23175" cy="4138686"/>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连接符 35">
                            <a:extLst>
                              <a:ext uri="{FF2B5EF4-FFF2-40B4-BE49-F238E27FC236}">
                                <a16:creationId xmlns:a16="http://schemas.microsoft.com/office/drawing/2014/main" id="{B48DE163-1B86-4D8E-A2A0-92DDE34BC95E}"/>
                              </a:ext>
                            </a:extLst>
                          </wps:cNvPr>
                          <wps:cNvCnPr>
                            <a:cxnSpLocks/>
                          </wps:cNvCnPr>
                          <wps:spPr>
                            <a:xfrm flipH="1">
                              <a:off x="1604866" y="4080898"/>
                              <a:ext cx="1330615"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7" name="直接连接符 36">
                            <a:extLst>
                              <a:ext uri="{FF2B5EF4-FFF2-40B4-BE49-F238E27FC236}">
                                <a16:creationId xmlns:a16="http://schemas.microsoft.com/office/drawing/2014/main" id="{79642901-5574-47D9-AC85-1D017E46CF7E}"/>
                              </a:ext>
                            </a:extLst>
                          </wps:cNvPr>
                          <wps:cNvCnPr>
                            <a:cxnSpLocks/>
                          </wps:cNvCnPr>
                          <wps:spPr>
                            <a:xfrm flipH="1" flipV="1">
                              <a:off x="2944741" y="4498521"/>
                              <a:ext cx="2431408" cy="12057"/>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2" name="文本框 41">
                            <a:extLst>
                              <a:ext uri="{FF2B5EF4-FFF2-40B4-BE49-F238E27FC236}">
                                <a16:creationId xmlns:a16="http://schemas.microsoft.com/office/drawing/2014/main" id="{01BAB3FD-3EF0-421B-BE72-D3A6A069D623}"/>
                              </a:ext>
                            </a:extLst>
                          </wps:cNvPr>
                          <wps:cNvSpPr txBox="1"/>
                          <wps:spPr>
                            <a:xfrm>
                              <a:off x="2907419" y="4223961"/>
                              <a:ext cx="2933922" cy="366407"/>
                            </a:xfrm>
                            <a:prstGeom prst="rect">
                              <a:avLst/>
                            </a:prstGeom>
                            <a:noFill/>
                          </wps:spPr>
                          <wps:txbx>
                            <w:txbxContent>
                              <w:p w14:paraId="29EEF2FB" w14:textId="29721A25"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8. Inventory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 Reader ID)</w:t>
                                </w:r>
                              </w:p>
                            </w:txbxContent>
                          </wps:txbx>
                          <wps:bodyPr wrap="square" rtlCol="0">
                            <a:spAutoFit/>
                          </wps:bodyPr>
                        </wps:wsp>
                      </wpg:grpSp>
                      <wps:wsp>
                        <wps:cNvPr id="41" name="文本框 40">
                          <a:extLst>
                            <a:ext uri="{FF2B5EF4-FFF2-40B4-BE49-F238E27FC236}">
                              <a16:creationId xmlns:a16="http://schemas.microsoft.com/office/drawing/2014/main" id="{345C0605-B770-4FA6-B2FA-3881EB1A4CD8}"/>
                            </a:ext>
                          </a:extLst>
                        </wps:cNvPr>
                        <wps:cNvSpPr txBox="1"/>
                        <wps:spPr>
                          <a:xfrm>
                            <a:off x="1608598" y="2157237"/>
                            <a:ext cx="3272790" cy="555625"/>
                          </a:xfrm>
                          <a:prstGeom prst="rect">
                            <a:avLst/>
                          </a:prstGeom>
                          <a:noFill/>
                        </wps:spPr>
                        <wps:txbx>
                          <w:txbxContent>
                            <w:p w14:paraId="2FA2FB95" w14:textId="77777777" w:rsidR="00785AF3" w:rsidRDefault="00785AF3" w:rsidP="00785AF3">
                              <w:pPr>
                                <w:rPr>
                                  <w:rFonts w:ascii="Tahoma" w:eastAsia="MS PGothic" w:hAnsi="Tahoma" w:cstheme="minorBidi"/>
                                  <w:color w:val="000000" w:themeColor="text1"/>
                                  <w:kern w:val="24"/>
                                  <w:sz w:val="22"/>
                                  <w:szCs w:val="22"/>
                                </w:rPr>
                              </w:pPr>
                              <w:r>
                                <w:rPr>
                                  <w:rFonts w:ascii="Tahoma" w:eastAsia="MS PGothic" w:hAnsi="Tahoma" w:cstheme="minorBidi"/>
                                  <w:color w:val="000000" w:themeColor="text1"/>
                                  <w:kern w:val="24"/>
                                  <w:sz w:val="22"/>
                                  <w:szCs w:val="22"/>
                                </w:rPr>
                                <w:t>4. Inventory Request</w:t>
                              </w:r>
                              <w:r>
                                <w:rPr>
                                  <w:rFonts w:ascii="Tahoma" w:eastAsia="MS PGothic" w:hAnsi="MS PGothic" w:cstheme="minorBidi" w:hint="eastAsia"/>
                                  <w:color w:val="000000" w:themeColor="text1"/>
                                  <w:kern w:val="24"/>
                                  <w:sz w:val="22"/>
                                  <w:szCs w:val="22"/>
                                </w:rPr>
                                <w:t>（</w:t>
                              </w:r>
                              <w:r>
                                <w:rPr>
                                  <w:rFonts w:ascii="Tahoma" w:eastAsia="MS PGothic" w:hAnsi="Tahoma" w:cstheme="minorBidi"/>
                                  <w:color w:val="000000" w:themeColor="text1"/>
                                  <w:kern w:val="24"/>
                                  <w:sz w:val="22"/>
                                  <w:szCs w:val="22"/>
                                </w:rPr>
                                <w:t xml:space="preserve">Device ID, </w:t>
                              </w:r>
                              <w:r w:rsidRPr="00785AF3">
                                <w:rPr>
                                  <w:rFonts w:ascii="Tahoma" w:eastAsia="MS PGothic" w:hAnsi="Tahoma" w:cstheme="minorBidi"/>
                                  <w:color w:val="000000" w:themeColor="text1"/>
                                  <w:kern w:val="24"/>
                                  <w:sz w:val="22"/>
                                  <w:szCs w:val="22"/>
                                </w:rPr>
                                <w:t>No security and privacy operation allowed indication</w:t>
                              </w:r>
                              <w:r>
                                <w:rPr>
                                  <w:rFonts w:ascii="Tahoma" w:eastAsia="MS PGothic" w:hAnsi="Tahoma" w:cstheme="minorBidi"/>
                                  <w:color w:val="000000" w:themeColor="text1"/>
                                  <w:kern w:val="24"/>
                                  <w:sz w:val="22"/>
                                  <w:szCs w:val="22"/>
                                </w:rPr>
                                <w:t xml:space="preserve">) </w:t>
                              </w:r>
                            </w:p>
                          </w:txbxContent>
                        </wps:txbx>
                        <wps:bodyPr wrap="square">
                          <a:spAutoFit/>
                        </wps:bodyPr>
                      </wps:wsp>
                    </wpg:wgp>
                  </a:graphicData>
                </a:graphic>
                <wp14:sizeRelH relativeFrom="margin">
                  <wp14:pctWidth>0</wp14:pctWidth>
                </wp14:sizeRelH>
              </wp:anchor>
            </w:drawing>
          </mc:Choice>
          <mc:Fallback>
            <w:pict>
              <v:group w14:anchorId="2A066A44" id="组合 5" o:spid="_x0000_s1031" style="position:absolute;margin-left:0;margin-top:20.5pt;width:481.6pt;height:363.75pt;z-index:251685888;mso-width-relative:margin" coordsize="61166,46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">
                <v:group id="组合 4" o:spid="_x0000_s1032" style="position:absolute;width:61166;height:46199" coordsize="61171,4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18" o:spid="_x0000_s1033" style="position:absolute;width:7951;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" fillcolor="#e7e6e6 [3214]" strokecolor="#1f3763 [1604]" strokeweight="1pt">
                    <v:textbox>
                      <w:txbxContent>
                        <w:p w14:paraId="05090C96" w14:textId="77777777" w:rsidR="00785AF3" w:rsidRPr="00785AF3" w:rsidRDefault="00785AF3" w:rsidP="00785AF3">
                          <w:pPr>
                            <w:jc w:val="center"/>
                            <w:rPr>
                              <w:rFonts w:asciiTheme="minorHAnsi" w:hAnsi="Calibri" w:cstheme="minorBidi"/>
                              <w:color w:val="000000" w:themeColor="text1"/>
                              <w:kern w:val="24"/>
                              <w:sz w:val="22"/>
                              <w:szCs w:val="22"/>
                            </w:rPr>
                          </w:pPr>
                          <w:r w:rsidRPr="00785AF3">
                            <w:rPr>
                              <w:rFonts w:asciiTheme="minorHAnsi" w:hAnsi="Calibri" w:cstheme="minorBidi"/>
                              <w:color w:val="000000" w:themeColor="text1"/>
                              <w:kern w:val="24"/>
                              <w:sz w:val="22"/>
                              <w:szCs w:val="22"/>
                            </w:rPr>
                            <w:t>AIoT device</w:t>
                          </w:r>
                        </w:p>
                      </w:txbxContent>
                    </v:textbox>
                  </v:rect>
                  <v:rect id="矩形 20" o:spid="_x0000_s1034" style="position:absolute;left:12055;width:7951;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" fillcolor="#e7e6e6 [3214]" strokecolor="#1f3763 [1604]" strokeweight="1pt">
                    <v:textbox>
                      <w:txbxContent>
                        <w:p w14:paraId="47349B5A" w14:textId="41F4AE4B" w:rsidR="00785AF3" w:rsidRPr="00785AF3" w:rsidRDefault="009F3E3C" w:rsidP="00785AF3">
                          <w:pPr>
                            <w:jc w:val="center"/>
                            <w:rPr>
                              <w:rFonts w:asciiTheme="minorHAnsi" w:hAnsi="Calibri" w:cstheme="minorBidi"/>
                              <w:color w:val="000000" w:themeColor="text1"/>
                              <w:kern w:val="24"/>
                              <w:sz w:val="24"/>
                              <w:szCs w:val="24"/>
                            </w:rPr>
                          </w:pPr>
                          <w:r>
                            <w:rPr>
                              <w:rFonts w:asciiTheme="minorHAnsi" w:hAnsi="Calibri" w:cstheme="minorBidi"/>
                              <w:color w:val="000000" w:themeColor="text1"/>
                              <w:kern w:val="24"/>
                            </w:rPr>
                            <w:t xml:space="preserve">AIoT </w:t>
                          </w:r>
                          <w:r w:rsidR="00785AF3" w:rsidRPr="00785AF3">
                            <w:rPr>
                              <w:rFonts w:asciiTheme="minorHAnsi" w:hAnsi="Calibri" w:cstheme="minorBidi"/>
                              <w:color w:val="000000" w:themeColor="text1"/>
                              <w:kern w:val="24"/>
                            </w:rPr>
                            <w:t>Reader</w:t>
                          </w:r>
                        </w:p>
                      </w:txbxContent>
                    </v:textbox>
                  </v:rect>
                  <v:rect id="矩形 21" o:spid="_x0000_s1035" style="position:absolute;left:24968;top:149;width:7952;height:47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" fillcolor="#e7e6e6 [3214]" strokecolor="#1f3763 [1604]" strokeweight="1pt">
                    <v:textbox>
                      <w:txbxContent>
                        <w:p w14:paraId="4838A2C3" w14:textId="77777777" w:rsidR="00785AF3" w:rsidRPr="00785AF3" w:rsidRDefault="00785AF3" w:rsidP="00785AF3">
                          <w:pPr>
                            <w:jc w:val="center"/>
                            <w:rPr>
                              <w:rFonts w:asciiTheme="minorHAnsi" w:hAnsi="Calibri" w:cstheme="minorBidi"/>
                              <w:color w:val="000000" w:themeColor="text1"/>
                              <w:kern w:val="24"/>
                              <w:sz w:val="22"/>
                              <w:szCs w:val="22"/>
                            </w:rPr>
                          </w:pPr>
                          <w:r w:rsidRPr="00785AF3">
                            <w:rPr>
                              <w:rFonts w:asciiTheme="minorHAnsi" w:hAnsi="Calibri" w:cstheme="minorBidi"/>
                              <w:color w:val="000000" w:themeColor="text1"/>
                              <w:kern w:val="24"/>
                              <w:sz w:val="22"/>
                              <w:szCs w:val="22"/>
                            </w:rPr>
                            <w:t>AIoT controller</w:t>
                          </w:r>
                        </w:p>
                      </w:txbxContent>
                    </v:textbox>
                  </v:rect>
                  <v:line id="直接连接符 23" o:spid="_x0000_s1036" style="position:absolute;flip:x;visibility:visible;mso-wrap-style:square" from="4068,36069" to="16163,36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" strokecolor="black [3213]" strokeweight="1.5pt">
                    <v:stroke startarrow="block" joinstyle="miter"/>
                    <o:lock v:ext="edit" shapetype="f"/>
                  </v:line>
                  <v:line id="直接连接符 25" o:spid="_x0000_s1037" style="position:absolute;flip:x;visibility:visible;mso-wrap-style:square" from="3918,4777" to="3954,46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" strokecolor="black [3213]" strokeweight="1.5pt">
                    <v:stroke joinstyle="miter"/>
                    <o:lock v:ext="edit" shapetype="f"/>
                  </v:line>
                  <v:line id="直接连接符 26" o:spid="_x0000_s1038" style="position:absolute;visibility:visible;mso-wrap-style:square" from="15936,4926" to="16022,46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" strokecolor="black [3213]" strokeweight="1.5pt">
                    <v:stroke joinstyle="miter"/>
                    <o:lock v:ext="edit" shapetype="f"/>
                  </v:line>
                  <v:line id="直接连接符 27" o:spid="_x0000_s1039" style="position:absolute;visibility:visible;mso-wrap-style:square" from="41502,4404" to="41573,46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" strokecolor="black [3213]" strokeweight="1.5pt">
                    <v:stroke joinstyle="miter"/>
                    <o:lock v:ext="edit" shapetype="f"/>
                  </v:line>
                  <v:line id="直接连接符 28" o:spid="_x0000_s1040" style="position:absolute;flip:x;visibility:visible;mso-wrap-style:square" from="4075,30321" to="16086,30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" strokecolor="black [3213]" strokeweight="1.5pt">
                    <v:stroke endarrow="block" joinstyle="miter"/>
                    <o:lock v:ext="edit" shapetype="f"/>
                  </v:line>
                  <v:line id="直接连接符 29" o:spid="_x0000_s1041" style="position:absolute;flip:x;visibility:visible;mso-wrap-style:square" from="28999,14123" to="41406,14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" strokecolor="black [3213]" strokeweight="1.5pt">
                    <v:stroke startarrow="block" joinstyle="miter"/>
                    <o:lock v:ext="edit" shapetype="f"/>
                  </v:line>
                  <v:shapetype id="_x0000_t202" coordsize="21600,21600" o:spt="202" path="m,l,21600r21600,l21600,xe">
                    <v:stroke joinstyle="miter"/>
                    <v:path gradientshapeok="t" o:connecttype="rect"/>
                  </v:shapetype>
                  <v:shape id="文本框 30" o:spid="_x0000_s1042" type="#_x0000_t202" style="position:absolute;left:15861;top:37019;width:29325;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3FC8EF3A" w14:textId="5C86F808"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7. Inventory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 Reader ID)</w:t>
                          </w:r>
                        </w:p>
                      </w:txbxContent>
                    </v:textbox>
                  </v:shape>
                  <v:shape id="文本框 32" o:spid="_x0000_s1043" type="#_x0000_t202" style="position:absolute;left:29354;top:5560;width:31817;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1A8E5C7D" w14:textId="56427CB8"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1. Inventory Request</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 xml:space="preserve">(Reader ID, Device ID, </w:t>
                          </w:r>
                          <w:proofErr w:type="gramStart"/>
                          <w:r w:rsidRPr="00785AF3">
                            <w:rPr>
                              <w:rFonts w:ascii="Tahoma" w:eastAsia="MS PGothic" w:hAnsi="Tahoma" w:cstheme="minorBidi"/>
                              <w:color w:val="000000" w:themeColor="text1"/>
                              <w:kern w:val="24"/>
                              <w:sz w:val="21"/>
                              <w:szCs w:val="21"/>
                            </w:rPr>
                            <w:t>No</w:t>
                          </w:r>
                          <w:proofErr w:type="gramEnd"/>
                          <w:r w:rsidRPr="00785AF3">
                            <w:rPr>
                              <w:rFonts w:ascii="Tahoma" w:eastAsia="MS PGothic" w:hAnsi="Tahoma" w:cstheme="minorBidi"/>
                              <w:color w:val="000000" w:themeColor="text1"/>
                              <w:kern w:val="24"/>
                              <w:sz w:val="21"/>
                              <w:szCs w:val="21"/>
                            </w:rPr>
                            <w:t xml:space="preserve"> security and privacy operation allowed indication)</w:t>
                          </w:r>
                        </w:p>
                      </w:txbxContent>
                    </v:textbox>
                  </v:shape>
                  <v:rect id="矩形 33" o:spid="_x0000_s1044" style="position:absolute;left:37023;width:9062;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" fillcolor="#e7e6e6 [3214]" strokecolor="#1f3763 [1604]" strokeweight="1pt">
                    <v:textbox>
                      <w:txbxContent>
                        <w:p w14:paraId="627EE7C6" w14:textId="464B34F6" w:rsidR="00785AF3" w:rsidRPr="00785AF3" w:rsidRDefault="00785AF3" w:rsidP="00785AF3">
                          <w:pPr>
                            <w:jc w:val="center"/>
                            <w:rPr>
                              <w:rFonts w:asciiTheme="minorHAnsi" w:hAnsi="Calibri" w:cstheme="minorBidi"/>
                              <w:color w:val="000000" w:themeColor="text1"/>
                              <w:kern w:val="24"/>
                              <w:sz w:val="18"/>
                              <w:szCs w:val="18"/>
                            </w:rPr>
                          </w:pPr>
                          <w:r w:rsidRPr="00785AF3">
                            <w:rPr>
                              <w:rFonts w:asciiTheme="minorHAnsi" w:hAnsi="Calibri" w:cstheme="minorBidi"/>
                              <w:color w:val="000000" w:themeColor="text1"/>
                              <w:kern w:val="24"/>
                              <w:sz w:val="18"/>
                              <w:szCs w:val="18"/>
                            </w:rPr>
                            <w:t xml:space="preserve">AIoT device </w:t>
                          </w:r>
                          <w:r w:rsidR="009F3E3C">
                            <w:rPr>
                              <w:rFonts w:asciiTheme="minorHAnsi" w:hAnsi="Calibri" w:cstheme="minorBidi"/>
                              <w:color w:val="000000" w:themeColor="text1"/>
                              <w:kern w:val="24"/>
                              <w:sz w:val="18"/>
                              <w:szCs w:val="18"/>
                            </w:rPr>
                            <w:t>M</w:t>
                          </w:r>
                          <w:r w:rsidRPr="00785AF3">
                            <w:rPr>
                              <w:rFonts w:asciiTheme="minorHAnsi" w:hAnsi="Calibri" w:cstheme="minorBidi"/>
                              <w:color w:val="000000" w:themeColor="text1"/>
                              <w:kern w:val="24"/>
                              <w:sz w:val="18"/>
                              <w:szCs w:val="18"/>
                            </w:rPr>
                            <w:t>anagement</w:t>
                          </w:r>
                        </w:p>
                      </w:txbxContent>
                    </v:textbox>
                  </v:rect>
                  <v:line id="直接连接符 38" o:spid="_x0000_s1045" style="position:absolute;visibility:visible;mso-wrap-style:square" from="29074,4926" to="29201,46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" strokecolor="black [3213]" strokeweight="1.5pt">
                    <v:stroke joinstyle="miter"/>
                    <o:lock v:ext="edit" shapetype="f"/>
                  </v:line>
                  <v:line id="直接连接符 39" o:spid="_x0000_s1046" style="position:absolute;flip:x;visibility:visible;mso-wrap-style:square" from="29193,21140" to="41571,21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" strokecolor="black [3213]" strokeweight="1.5pt">
                    <v:stroke endarrow="block" joinstyle="miter"/>
                    <o:lock v:ext="edit" shapetype="f"/>
                  </v:line>
                  <v:line id="直接连接符 42" o:spid="_x0000_s1047" style="position:absolute;flip:x y;visibility:visible;mso-wrap-style:square" from="29305,10204" to="53619,10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" strokecolor="black [3213]" strokeweight="1.5pt">
                    <v:stroke endarrow="block" joinstyle="miter"/>
                    <o:lock v:ext="edit" shapetype="f"/>
                  </v:line>
                  <v:line id="直接连接符 43" o:spid="_x0000_s1048" style="position:absolute;flip:x;visibility:visible;mso-wrap-style:square" from="15757,26029" to="29064,26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" strokecolor="black [3213]" strokeweight="1.5pt">
                    <v:stroke endarrow="block" joinstyle="miter"/>
                    <o:lock v:ext="edit" shapetype="f"/>
                  </v:line>
                  <v:shape id="文本框 46" o:spid="_x0000_s1049" type="#_x0000_t202" style="position:absolute;left:28265;top:10933;width:32906;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398E71E5" w14:textId="1961C154"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2. Device information request</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w:t>
                          </w:r>
                        </w:p>
                      </w:txbxContent>
                    </v:textbox>
                  </v:shape>
                  <v:shape id="文本框 47" o:spid="_x0000_s1050" type="#_x0000_t202" style="position:absolute;left:23737;top:15113;width:35865;height:6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28B4254D" w14:textId="75BDC253"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3. Device information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 xml:space="preserve">(Device ID, </w:t>
                          </w:r>
                          <w:proofErr w:type="gramStart"/>
                          <w:r w:rsidRPr="00785AF3">
                            <w:rPr>
                              <w:rFonts w:ascii="Tahoma" w:eastAsia="MS PGothic" w:hAnsi="Tahoma" w:cstheme="minorBidi"/>
                              <w:color w:val="000000" w:themeColor="text1"/>
                              <w:kern w:val="24"/>
                              <w:sz w:val="21"/>
                              <w:szCs w:val="21"/>
                            </w:rPr>
                            <w:t>No</w:t>
                          </w:r>
                          <w:proofErr w:type="gramEnd"/>
                          <w:r w:rsidRPr="00785AF3">
                            <w:rPr>
                              <w:rFonts w:ascii="Tahoma" w:eastAsia="MS PGothic" w:hAnsi="Tahoma" w:cstheme="minorBidi"/>
                              <w:color w:val="000000" w:themeColor="text1"/>
                              <w:kern w:val="24"/>
                              <w:sz w:val="21"/>
                              <w:szCs w:val="21"/>
                            </w:rPr>
                            <w:t xml:space="preserve"> security and privacy operation allowed indication, No security and pri</w:t>
                          </w:r>
                          <w:r>
                            <w:rPr>
                              <w:rFonts w:ascii="Tahoma" w:eastAsia="MS PGothic" w:hAnsi="Tahoma" w:cstheme="minorBidi"/>
                              <w:color w:val="000000" w:themeColor="text1"/>
                              <w:kern w:val="24"/>
                              <w:sz w:val="21"/>
                              <w:szCs w:val="21"/>
                            </w:rPr>
                            <w:t>v</w:t>
                          </w:r>
                          <w:r w:rsidRPr="00785AF3">
                            <w:rPr>
                              <w:rFonts w:ascii="Tahoma" w:eastAsia="MS PGothic" w:hAnsi="Tahoma" w:cstheme="minorBidi"/>
                              <w:color w:val="000000" w:themeColor="text1"/>
                              <w:kern w:val="24"/>
                              <w:sz w:val="21"/>
                              <w:szCs w:val="21"/>
                            </w:rPr>
                            <w:t>acy operation Allowed Reader ID)</w:t>
                          </w:r>
                        </w:p>
                      </w:txbxContent>
                    </v:textbox>
                  </v:shape>
                  <v:shape id="文本框 54" o:spid="_x0000_s1051" type="#_x0000_t202" style="position:absolute;left:3582;top:26831;width:24835;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" filled="f" stroked="f">
                    <v:textbox style="mso-fit-shape-to-text:t">
                      <w:txbxContent>
                        <w:p w14:paraId="2207BCE9" w14:textId="20ACF633"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5. Inventory Request</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w:t>
                          </w:r>
                        </w:p>
                      </w:txbxContent>
                    </v:textbox>
                  </v:shape>
                  <v:shape id="文本框 57" o:spid="_x0000_s1052" type="#_x0000_t202" style="position:absolute;left:3508;top:32280;width:25400;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" filled="f" stroked="f">
                    <v:textbox style="mso-fit-shape-to-text:t">
                      <w:txbxContent>
                        <w:p w14:paraId="1DE70A7E" w14:textId="266DC763"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6. Inventory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w:t>
                          </w:r>
                        </w:p>
                      </w:txbxContent>
                    </v:textbox>
                  </v:shape>
                  <v:rect id="矩形 31" o:spid="_x0000_s1053" style="position:absolute;left:50534;top:37;width:6194;height:47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" fillcolor="#e7e6e6 [3214]" strokecolor="#1f3763 [1604]" strokeweight="1pt">
                    <v:textbox>
                      <w:txbxContent>
                        <w:p w14:paraId="438A4111" w14:textId="77777777" w:rsidR="00785AF3" w:rsidRPr="00785AF3" w:rsidRDefault="00785AF3" w:rsidP="00785AF3">
                          <w:pPr>
                            <w:jc w:val="center"/>
                            <w:rPr>
                              <w:rFonts w:asciiTheme="minorHAnsi" w:hAnsi="Calibri" w:cstheme="minorBidi"/>
                              <w:color w:val="000000" w:themeColor="text1"/>
                              <w:kern w:val="24"/>
                              <w:sz w:val="28"/>
                              <w:szCs w:val="28"/>
                            </w:rPr>
                          </w:pPr>
                          <w:r w:rsidRPr="00785AF3">
                            <w:rPr>
                              <w:rFonts w:asciiTheme="minorHAnsi" w:hAnsi="Calibri" w:cstheme="minorBidi"/>
                              <w:color w:val="000000" w:themeColor="text1"/>
                              <w:kern w:val="24"/>
                              <w:sz w:val="28"/>
                              <w:szCs w:val="28"/>
                            </w:rPr>
                            <w:t>AF</w:t>
                          </w:r>
                        </w:p>
                      </w:txbxContent>
                    </v:textbox>
                  </v:rect>
                  <v:line id="直接连接符 34" o:spid="_x0000_s1054" style="position:absolute;visibility:visible;mso-wrap-style:square" from="53632,4814" to="53864,46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" strokecolor="black [3213]" strokeweight="1.5pt">
                    <v:stroke joinstyle="miter"/>
                    <o:lock v:ext="edit" shapetype="f"/>
                  </v:line>
                  <v:line id="直接连接符 35" o:spid="_x0000_s1055" style="position:absolute;flip:x;visibility:visible;mso-wrap-style:square" from="16048,40808" to="29354,40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" strokecolor="black [3213]" strokeweight="1.5pt">
                    <v:stroke startarrow="block" joinstyle="miter"/>
                    <o:lock v:ext="edit" shapetype="f"/>
                  </v:line>
                  <v:line id="直接连接符 36" o:spid="_x0000_s1056" style="position:absolute;flip:x y;visibility:visible;mso-wrap-style:square" from="29447,44985" to="53761,45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" strokecolor="black [3213]" strokeweight="1.5pt">
                    <v:stroke startarrow="block" joinstyle="miter"/>
                    <o:lock v:ext="edit" shapetype="f"/>
                  </v:line>
                  <v:shape id="文本框 41" o:spid="_x0000_s1057" type="#_x0000_t202" style="position:absolute;left:29074;top:42239;width:29339;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29EEF2FB" w14:textId="29721A25"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8. Inventory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 Reader ID)</w:t>
                          </w:r>
                        </w:p>
                      </w:txbxContent>
                    </v:textbox>
                  </v:shape>
                </v:group>
                <v:shape id="文本框 40" o:spid="_x0000_s1058" type="#_x0000_t202" style="position:absolute;left:16085;top:21572;width:32728;height:5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2FA2FB95" w14:textId="77777777" w:rsidR="00785AF3" w:rsidRDefault="00785AF3" w:rsidP="00785AF3">
                        <w:pPr>
                          <w:rPr>
                            <w:rFonts w:ascii="Tahoma" w:eastAsia="MS PGothic" w:hAnsi="Tahoma" w:cstheme="minorBidi"/>
                            <w:color w:val="000000" w:themeColor="text1"/>
                            <w:kern w:val="24"/>
                            <w:sz w:val="22"/>
                            <w:szCs w:val="22"/>
                          </w:rPr>
                        </w:pPr>
                        <w:r>
                          <w:rPr>
                            <w:rFonts w:ascii="Tahoma" w:eastAsia="MS PGothic" w:hAnsi="Tahoma" w:cstheme="minorBidi"/>
                            <w:color w:val="000000" w:themeColor="text1"/>
                            <w:kern w:val="24"/>
                            <w:sz w:val="22"/>
                            <w:szCs w:val="22"/>
                          </w:rPr>
                          <w:t>4. Inventory Request</w:t>
                        </w:r>
                        <w:r>
                          <w:rPr>
                            <w:rFonts w:ascii="Tahoma" w:eastAsia="MS PGothic" w:hAnsi="MS PGothic" w:cstheme="minorBidi" w:hint="eastAsia"/>
                            <w:color w:val="000000" w:themeColor="text1"/>
                            <w:kern w:val="24"/>
                            <w:sz w:val="22"/>
                            <w:szCs w:val="22"/>
                          </w:rPr>
                          <w:t>（</w:t>
                        </w:r>
                        <w:r>
                          <w:rPr>
                            <w:rFonts w:ascii="Tahoma" w:eastAsia="MS PGothic" w:hAnsi="Tahoma" w:cstheme="minorBidi"/>
                            <w:color w:val="000000" w:themeColor="text1"/>
                            <w:kern w:val="24"/>
                            <w:sz w:val="22"/>
                            <w:szCs w:val="22"/>
                          </w:rPr>
                          <w:t xml:space="preserve">Device ID, </w:t>
                        </w:r>
                        <w:r w:rsidRPr="00785AF3">
                          <w:rPr>
                            <w:rFonts w:ascii="Tahoma" w:eastAsia="MS PGothic" w:hAnsi="Tahoma" w:cstheme="minorBidi"/>
                            <w:color w:val="000000" w:themeColor="text1"/>
                            <w:kern w:val="24"/>
                            <w:sz w:val="22"/>
                            <w:szCs w:val="22"/>
                          </w:rPr>
                          <w:t>No security and privacy operation allowed indication</w:t>
                        </w:r>
                        <w:r>
                          <w:rPr>
                            <w:rFonts w:ascii="Tahoma" w:eastAsia="MS PGothic" w:hAnsi="Tahoma" w:cstheme="minorBidi"/>
                            <w:color w:val="000000" w:themeColor="text1"/>
                            <w:kern w:val="24"/>
                            <w:sz w:val="22"/>
                            <w:szCs w:val="22"/>
                          </w:rPr>
                          <w:t xml:space="preserve">) </w:t>
                        </w:r>
                      </w:p>
                    </w:txbxContent>
                  </v:textbox>
                </v:shape>
                <w10:wrap type="topAndBottom"/>
              </v:group>
            </w:pict>
          </mc:Fallback>
        </mc:AlternateContent>
      </w:r>
    </w:p>
    <w:p w14:paraId="1B2080C3" w14:textId="22C3AAA1" w:rsidR="00785AF3" w:rsidRDefault="00785AF3" w:rsidP="00785AF3">
      <w:pPr>
        <w:jc w:val="center"/>
        <w:rPr>
          <w:rFonts w:eastAsia="等线"/>
          <w:color w:val="auto"/>
          <w:lang w:val="en-US" w:eastAsia="zh-CN"/>
        </w:rPr>
      </w:pPr>
      <w:r>
        <w:rPr>
          <w:lang w:eastAsia="zh-CN"/>
        </w:rPr>
        <w:t xml:space="preserve">Figure </w:t>
      </w:r>
      <w:r w:rsidRPr="00167236">
        <w:rPr>
          <w:lang w:eastAsia="zh-CN"/>
        </w:rPr>
        <w:t>6.</w:t>
      </w:r>
      <w:r>
        <w:rPr>
          <w:lang w:eastAsia="zh-CN"/>
        </w:rPr>
        <w:t>X</w:t>
      </w:r>
      <w:r w:rsidRPr="00167236">
        <w:rPr>
          <w:lang w:eastAsia="zh-CN"/>
        </w:rPr>
        <w:t>.</w:t>
      </w:r>
      <w:r>
        <w:rPr>
          <w:lang w:eastAsia="zh-CN"/>
        </w:rPr>
        <w:t xml:space="preserve">2 </w:t>
      </w:r>
      <w:r>
        <w:t>Inventory procedure</w:t>
      </w:r>
    </w:p>
    <w:p w14:paraId="00263129" w14:textId="77777777" w:rsidR="00785AF3" w:rsidRPr="00377DE9" w:rsidRDefault="00785AF3" w:rsidP="00377DE9">
      <w:pPr>
        <w:rPr>
          <w:rFonts w:eastAsia="等线"/>
          <w:color w:val="auto"/>
          <w:lang w:val="en-US" w:eastAsia="zh-CN"/>
        </w:rPr>
      </w:pPr>
    </w:p>
    <w:p w14:paraId="179220C6" w14:textId="15104114"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AF sends Inventory request to AIoT controller, which includes Reader ID, Device ID and No security and privacy operation allowed indication. The Reader ID indicates the reader requested for Inventory. Multiple Reader IDs can be included. The Device ID indicates the AIoT device for Inventory. Multiple Device IDs can be included.</w:t>
      </w:r>
    </w:p>
    <w:p w14:paraId="5C000564" w14:textId="77777777"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AIoT controller sends Device information request to AIoT device management, which includes Device ID received in Step 1. If multiple Device IDs are received in Step 1, AIoT controller can repeat this step per Device ID for multiple times, or AIoT controller can send the Device ID list to AIoT device management in the same message.</w:t>
      </w:r>
    </w:p>
    <w:p w14:paraId="07DBA423" w14:textId="77777777"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 xml:space="preserve">AIoT device management sends Device information response to AIoT controller, which includes the Device ID, </w:t>
      </w:r>
      <w:proofErr w:type="gramStart"/>
      <w:r w:rsidRPr="00377DE9">
        <w:rPr>
          <w:rFonts w:eastAsia="等线"/>
          <w:color w:val="auto"/>
          <w:lang w:val="en-US" w:eastAsia="zh-CN"/>
        </w:rPr>
        <w:t>No</w:t>
      </w:r>
      <w:proofErr w:type="gramEnd"/>
      <w:r w:rsidRPr="00377DE9">
        <w:rPr>
          <w:rFonts w:eastAsia="等线"/>
          <w:color w:val="auto"/>
          <w:lang w:val="en-US" w:eastAsia="zh-CN"/>
        </w:rPr>
        <w:t xml:space="preserve"> security and privacy operation allowed indication, No security and privacy operation allowed Reader ID(s). If Multiple Device IDs are received in Step 2, this message may include all device information corresponding to the Device IDs. </w:t>
      </w:r>
    </w:p>
    <w:p w14:paraId="10348392" w14:textId="2DE3D5EC"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 xml:space="preserve">Based on the received information in Step 3 and the received request in Step 1, </w:t>
      </w:r>
      <w:r w:rsidR="00C23B35">
        <w:rPr>
          <w:rFonts w:eastAsia="等线"/>
          <w:color w:val="auto"/>
          <w:lang w:val="en-US" w:eastAsia="zh-CN"/>
        </w:rPr>
        <w:t xml:space="preserve">if the AF and the AIoT device management both indicate </w:t>
      </w:r>
      <w:r w:rsidR="00C23B35" w:rsidRPr="00377DE9">
        <w:rPr>
          <w:rFonts w:eastAsia="等线"/>
          <w:color w:val="auto"/>
          <w:lang w:val="en-US" w:eastAsia="zh-CN"/>
        </w:rPr>
        <w:t>No security and privacy operation for the AIoT device</w:t>
      </w:r>
      <w:r w:rsidR="00C23B35">
        <w:rPr>
          <w:rFonts w:eastAsia="等线"/>
          <w:color w:val="auto"/>
          <w:lang w:val="en-US" w:eastAsia="zh-CN"/>
        </w:rPr>
        <w:t xml:space="preserve">, </w:t>
      </w:r>
      <w:r w:rsidRPr="00377DE9">
        <w:rPr>
          <w:rFonts w:eastAsia="等线"/>
          <w:color w:val="auto"/>
          <w:lang w:val="en-US" w:eastAsia="zh-CN"/>
        </w:rPr>
        <w:t xml:space="preserve">the AIoT controller authorizes the No security and privacy operation for the AIoT device under the Reader(s). The reader ID(s) shall be the common parts both from the Step 1 and Step 3, the differences between them shall be excluded. The AIoT controller sends the inventory Request to the reader(s), which includes Device ID, </w:t>
      </w:r>
      <w:proofErr w:type="gramStart"/>
      <w:r w:rsidRPr="00377DE9">
        <w:rPr>
          <w:rFonts w:eastAsia="等线"/>
          <w:color w:val="auto"/>
          <w:lang w:val="en-US" w:eastAsia="zh-CN"/>
        </w:rPr>
        <w:t>No</w:t>
      </w:r>
      <w:proofErr w:type="gramEnd"/>
      <w:r w:rsidRPr="00377DE9">
        <w:rPr>
          <w:rFonts w:eastAsia="等线"/>
          <w:color w:val="auto"/>
          <w:lang w:val="en-US" w:eastAsia="zh-CN"/>
        </w:rPr>
        <w:t xml:space="preserve"> security and privacy operation allowed indication.</w:t>
      </w:r>
    </w:p>
    <w:p w14:paraId="49A83C00" w14:textId="77777777"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The Reader(s) send Inventory Request to AIoT device, which includes the Device ID.</w:t>
      </w:r>
    </w:p>
    <w:p w14:paraId="56129C2C" w14:textId="50E87211"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If the received Device ID is matched with the Device ID stored in the AIoT device, the AIoT device sends Inventory Response to the Reader</w:t>
      </w:r>
      <w:r w:rsidR="00EF110E">
        <w:rPr>
          <w:rFonts w:eastAsia="等线"/>
          <w:color w:val="auto"/>
          <w:lang w:val="en-US" w:eastAsia="zh-CN"/>
        </w:rPr>
        <w:t xml:space="preserve"> </w:t>
      </w:r>
      <w:r w:rsidRPr="00377DE9">
        <w:rPr>
          <w:rFonts w:eastAsia="等线"/>
          <w:color w:val="auto"/>
          <w:lang w:val="en-US" w:eastAsia="zh-CN"/>
        </w:rPr>
        <w:t>with its Device ID.</w:t>
      </w:r>
    </w:p>
    <w:p w14:paraId="22FE2B76" w14:textId="42F089F8" w:rsidR="00377DE9" w:rsidRDefault="00377DE9" w:rsidP="00377DE9">
      <w:pPr>
        <w:numPr>
          <w:ilvl w:val="0"/>
          <w:numId w:val="3"/>
        </w:numPr>
        <w:rPr>
          <w:rFonts w:eastAsia="等线"/>
          <w:color w:val="auto"/>
          <w:lang w:val="en-US" w:eastAsia="zh-CN"/>
        </w:rPr>
      </w:pPr>
      <w:r w:rsidRPr="00377DE9">
        <w:rPr>
          <w:rFonts w:eastAsia="等线"/>
          <w:color w:val="auto"/>
          <w:lang w:val="en-US" w:eastAsia="zh-CN"/>
        </w:rPr>
        <w:lastRenderedPageBreak/>
        <w:t>The Reader sends Inventory Response to the AIoT controller with the Device ID and Reader ID.</w:t>
      </w:r>
    </w:p>
    <w:p w14:paraId="20E9C15E" w14:textId="25CFF1A5" w:rsidR="00377DE9" w:rsidRPr="00377DE9" w:rsidRDefault="00EF110E" w:rsidP="00377DE9">
      <w:pPr>
        <w:numPr>
          <w:ilvl w:val="0"/>
          <w:numId w:val="3"/>
        </w:numPr>
        <w:rPr>
          <w:rFonts w:eastAsia="等线"/>
          <w:color w:val="auto"/>
          <w:lang w:val="en-US" w:eastAsia="zh-CN"/>
        </w:rPr>
      </w:pPr>
      <w:r w:rsidRPr="00EF110E">
        <w:rPr>
          <w:rFonts w:eastAsia="等线"/>
          <w:color w:val="auto"/>
          <w:lang w:val="en-US" w:eastAsia="zh-CN"/>
        </w:rPr>
        <w:t>AIoT controller stores the Device ID and the Reader ID, if multiple Inventory Responses are received from different Readers, the AIoT controller stores the Device ID and multiple Reader IDs. AIoT controller sends the Inventory Response to AF with the Device ID and Reader ID(s).</w:t>
      </w:r>
    </w:p>
    <w:p w14:paraId="1A67D013" w14:textId="77777777" w:rsidR="00100C33" w:rsidRPr="00100C33" w:rsidRDefault="00100C33" w:rsidP="00100C33">
      <w:pPr>
        <w:keepNext/>
        <w:keepLines/>
        <w:spacing w:before="120"/>
        <w:ind w:left="1134" w:hanging="1134"/>
        <w:outlineLvl w:val="2"/>
        <w:rPr>
          <w:rFonts w:ascii="Arial" w:eastAsia="Times New Roman" w:hAnsi="Arial"/>
          <w:color w:val="auto"/>
          <w:sz w:val="28"/>
          <w:lang w:eastAsia="zh-CN"/>
        </w:rPr>
      </w:pPr>
      <w:bookmarkStart w:id="70" w:name="_Toc157661587"/>
      <w:bookmarkStart w:id="71" w:name="_Toc160698673"/>
      <w:bookmarkStart w:id="72" w:name="_Toc164844067"/>
      <w:bookmarkStart w:id="73" w:name="_Toc164944700"/>
      <w:bookmarkStart w:id="74" w:name="_Toc168319029"/>
      <w:bookmarkStart w:id="75" w:name="_Toc168319545"/>
      <w:bookmarkStart w:id="76" w:name="_Toc168319800"/>
      <w:bookmarkStart w:id="77" w:name="_Toc168320055"/>
      <w:bookmarkStart w:id="78" w:name="_Toc168320309"/>
      <w:bookmarkStart w:id="79" w:name="_Toc168320563"/>
      <w:r w:rsidRPr="00100C33">
        <w:rPr>
          <w:rFonts w:ascii="Arial" w:eastAsia="Times New Roman" w:hAnsi="Arial"/>
          <w:color w:val="auto"/>
          <w:sz w:val="28"/>
          <w:lang w:eastAsia="zh-CN"/>
        </w:rPr>
        <w:t>6.X.3</w:t>
      </w:r>
      <w:r w:rsidRPr="00100C33">
        <w:rPr>
          <w:rFonts w:ascii="Arial" w:eastAsia="Times New Roman" w:hAnsi="Arial"/>
          <w:color w:val="auto"/>
          <w:sz w:val="28"/>
          <w:lang w:eastAsia="zh-CN"/>
        </w:rPr>
        <w:tab/>
      </w:r>
      <w:bookmarkEnd w:id="66"/>
      <w:bookmarkEnd w:id="67"/>
      <w:bookmarkEnd w:id="68"/>
      <w:r w:rsidRPr="00100C33">
        <w:rPr>
          <w:rFonts w:ascii="Arial" w:eastAsia="Times New Roman" w:hAnsi="Arial"/>
          <w:color w:val="auto"/>
          <w:sz w:val="28"/>
          <w:lang w:eastAsia="en-GB"/>
        </w:rPr>
        <w:t>Impacts on services, entities and interfaces</w:t>
      </w:r>
      <w:bookmarkEnd w:id="69"/>
      <w:bookmarkEnd w:id="70"/>
      <w:bookmarkEnd w:id="71"/>
      <w:bookmarkEnd w:id="72"/>
      <w:bookmarkEnd w:id="73"/>
      <w:bookmarkEnd w:id="74"/>
      <w:bookmarkEnd w:id="75"/>
      <w:bookmarkEnd w:id="76"/>
      <w:bookmarkEnd w:id="77"/>
      <w:bookmarkEnd w:id="78"/>
      <w:bookmarkEnd w:id="79"/>
    </w:p>
    <w:p w14:paraId="05629E4D" w14:textId="335FA88B" w:rsidR="004C3D24" w:rsidRPr="0007360A" w:rsidRDefault="004C3D24" w:rsidP="004C3D24">
      <w:pPr>
        <w:rPr>
          <w:rFonts w:eastAsia="Times New Roman"/>
          <w:color w:val="auto"/>
          <w:highlight w:val="yellow"/>
          <w:lang w:val="en-US"/>
        </w:rPr>
      </w:pPr>
      <w:r w:rsidRPr="0007360A">
        <w:rPr>
          <w:rFonts w:eastAsia="Times New Roman"/>
          <w:color w:val="auto"/>
          <w:highlight w:val="yellow"/>
          <w:lang w:val="en-US"/>
        </w:rPr>
        <w:t>AF: it indicate</w:t>
      </w:r>
      <w:r w:rsidRPr="0007360A">
        <w:rPr>
          <w:rFonts w:eastAsia="Times New Roman"/>
          <w:color w:val="auto"/>
          <w:highlight w:val="yellow"/>
          <w:lang w:val="en-US"/>
        </w:rPr>
        <w:t>s</w:t>
      </w:r>
      <w:r w:rsidRPr="0007360A">
        <w:rPr>
          <w:rFonts w:eastAsia="Times New Roman"/>
          <w:color w:val="auto"/>
          <w:highlight w:val="yellow"/>
          <w:lang w:val="en-US"/>
        </w:rPr>
        <w:t xml:space="preserve"> the 3</w:t>
      </w:r>
      <w:r w:rsidRPr="0007360A">
        <w:rPr>
          <w:rFonts w:eastAsia="Times New Roman"/>
          <w:color w:val="auto"/>
          <w:highlight w:val="yellow"/>
          <w:vertAlign w:val="superscript"/>
          <w:lang w:val="en-US"/>
        </w:rPr>
        <w:t>rd</w:t>
      </w:r>
      <w:r w:rsidRPr="0007360A">
        <w:rPr>
          <w:rFonts w:eastAsia="Times New Roman"/>
          <w:color w:val="auto"/>
          <w:highlight w:val="yellow"/>
          <w:lang w:val="en-US"/>
        </w:rPr>
        <w:t xml:space="preserve"> party’s preference with No security and privacy operation allowed indication to AIoT network.</w:t>
      </w:r>
    </w:p>
    <w:p w14:paraId="1F40D7C7" w14:textId="1DBBE296" w:rsidR="002D436D" w:rsidRPr="0007360A" w:rsidRDefault="00262D78" w:rsidP="00D03880">
      <w:pPr>
        <w:rPr>
          <w:rFonts w:eastAsia="等线"/>
          <w:color w:val="auto"/>
          <w:highlight w:val="yellow"/>
          <w:lang w:eastAsia="zh-CN"/>
        </w:rPr>
      </w:pPr>
      <w:r w:rsidRPr="0007360A">
        <w:rPr>
          <w:rFonts w:eastAsia="等线"/>
          <w:color w:val="auto"/>
          <w:highlight w:val="yellow"/>
          <w:lang w:eastAsia="zh-CN"/>
        </w:rPr>
        <w:t>AIoT device Management</w:t>
      </w:r>
      <w:r w:rsidRPr="0007360A">
        <w:rPr>
          <w:rFonts w:eastAsia="等线"/>
          <w:color w:val="auto"/>
          <w:highlight w:val="yellow"/>
          <w:lang w:eastAsia="zh-CN"/>
        </w:rPr>
        <w:t>:</w:t>
      </w:r>
      <w:r w:rsidRPr="0007360A">
        <w:rPr>
          <w:rFonts w:eastAsia="等线"/>
          <w:color w:val="auto"/>
          <w:highlight w:val="yellow"/>
          <w:lang w:eastAsia="zh-CN"/>
        </w:rPr>
        <w:t xml:space="preserve"> a core network function manage</w:t>
      </w:r>
      <w:r w:rsidRPr="0007360A">
        <w:rPr>
          <w:rFonts w:eastAsia="等线"/>
          <w:color w:val="auto"/>
          <w:highlight w:val="yellow"/>
          <w:lang w:eastAsia="zh-CN"/>
        </w:rPr>
        <w:t>s</w:t>
      </w:r>
      <w:r w:rsidRPr="0007360A">
        <w:rPr>
          <w:rFonts w:eastAsia="等线"/>
          <w:color w:val="auto"/>
          <w:highlight w:val="yellow"/>
          <w:lang w:eastAsia="zh-CN"/>
        </w:rPr>
        <w:t xml:space="preserve"> the </w:t>
      </w:r>
      <w:r w:rsidR="004C3D24" w:rsidRPr="0007360A">
        <w:rPr>
          <w:rFonts w:eastAsia="等线"/>
          <w:color w:val="auto"/>
          <w:highlight w:val="yellow"/>
          <w:lang w:eastAsia="zh-CN"/>
        </w:rPr>
        <w:t xml:space="preserve">AIoT </w:t>
      </w:r>
      <w:r w:rsidRPr="0007360A">
        <w:rPr>
          <w:rFonts w:eastAsia="等线"/>
          <w:color w:val="auto"/>
          <w:highlight w:val="yellow"/>
          <w:lang w:eastAsia="zh-CN"/>
        </w:rPr>
        <w:t>device including the indication that this AIoT device can be operated without security and privacy requirements.</w:t>
      </w:r>
    </w:p>
    <w:p w14:paraId="40070BBF" w14:textId="69727359" w:rsidR="00262D78" w:rsidRPr="0007360A" w:rsidRDefault="00262D78" w:rsidP="00D03880">
      <w:pPr>
        <w:rPr>
          <w:rFonts w:eastAsia="等线"/>
          <w:color w:val="auto"/>
          <w:highlight w:val="yellow"/>
          <w:lang w:val="en-US" w:eastAsia="zh-CN"/>
        </w:rPr>
      </w:pPr>
      <w:r w:rsidRPr="0007360A">
        <w:rPr>
          <w:rFonts w:eastAsia="等线"/>
          <w:color w:val="auto"/>
          <w:highlight w:val="yellow"/>
          <w:lang w:val="en-US" w:eastAsia="zh-CN"/>
        </w:rPr>
        <w:t>AIoT controller</w:t>
      </w:r>
      <w:r w:rsidRPr="0007360A">
        <w:rPr>
          <w:rFonts w:eastAsia="等线"/>
          <w:color w:val="auto"/>
          <w:highlight w:val="yellow"/>
          <w:lang w:val="en-US" w:eastAsia="zh-CN"/>
        </w:rPr>
        <w:t xml:space="preserve">: </w:t>
      </w:r>
      <w:r w:rsidR="004C3D24" w:rsidRPr="0007360A">
        <w:rPr>
          <w:rFonts w:eastAsia="等线"/>
          <w:color w:val="auto"/>
          <w:highlight w:val="yellow"/>
          <w:lang w:eastAsia="zh-CN"/>
        </w:rPr>
        <w:t>a core network function</w:t>
      </w:r>
      <w:r w:rsidR="004C3D24" w:rsidRPr="0007360A">
        <w:rPr>
          <w:rFonts w:eastAsia="等线"/>
          <w:color w:val="auto"/>
          <w:highlight w:val="yellow"/>
          <w:lang w:val="en-US" w:eastAsia="zh-CN"/>
        </w:rPr>
        <w:t xml:space="preserve"> </w:t>
      </w:r>
      <w:r w:rsidRPr="0007360A">
        <w:rPr>
          <w:rFonts w:eastAsia="等线"/>
          <w:color w:val="auto"/>
          <w:highlight w:val="yellow"/>
          <w:lang w:val="en-US" w:eastAsia="zh-CN"/>
        </w:rPr>
        <w:t xml:space="preserve">authorizes </w:t>
      </w:r>
      <w:r w:rsidRPr="0007360A">
        <w:rPr>
          <w:rFonts w:eastAsia="等线"/>
          <w:color w:val="auto"/>
          <w:highlight w:val="yellow"/>
          <w:lang w:val="en-US" w:eastAsia="zh-CN"/>
        </w:rPr>
        <w:t>No security and privacy operation</w:t>
      </w:r>
      <w:r w:rsidRPr="0007360A">
        <w:rPr>
          <w:rFonts w:eastAsia="等线"/>
          <w:color w:val="auto"/>
          <w:highlight w:val="yellow"/>
          <w:lang w:val="en-US" w:eastAsia="zh-CN"/>
        </w:rPr>
        <w:t xml:space="preserve"> and indicates to the selected Reader.</w:t>
      </w:r>
    </w:p>
    <w:p w14:paraId="3F9D466F" w14:textId="7F2E54E1" w:rsidR="00262D78" w:rsidRPr="0007360A" w:rsidRDefault="00262D78" w:rsidP="00D03880">
      <w:pPr>
        <w:rPr>
          <w:rFonts w:eastAsia="Times New Roman"/>
          <w:color w:val="auto"/>
          <w:highlight w:val="yellow"/>
          <w:lang w:val="en-US"/>
        </w:rPr>
      </w:pPr>
      <w:r w:rsidRPr="0007360A">
        <w:rPr>
          <w:rFonts w:eastAsia="等线" w:hint="eastAsia"/>
          <w:color w:val="auto"/>
          <w:highlight w:val="yellow"/>
          <w:lang w:val="en-US" w:eastAsia="zh-CN"/>
        </w:rPr>
        <w:t>R</w:t>
      </w:r>
      <w:r w:rsidRPr="0007360A">
        <w:rPr>
          <w:rFonts w:eastAsia="等线"/>
          <w:color w:val="auto"/>
          <w:highlight w:val="yellow"/>
          <w:lang w:val="en-US" w:eastAsia="zh-CN"/>
        </w:rPr>
        <w:t>eader and AIoT device: No security and privacy operation.</w:t>
      </w:r>
    </w:p>
    <w:p w14:paraId="24A76F38" w14:textId="5B5C0CF9" w:rsidR="009F3E3C" w:rsidRPr="00262D78" w:rsidRDefault="009E7CD1" w:rsidP="00262D78">
      <w:pPr>
        <w:pStyle w:val="NO"/>
        <w:rPr>
          <w:rFonts w:eastAsia="Times New Roman"/>
          <w:color w:val="auto"/>
          <w:lang w:eastAsia="en-GB"/>
        </w:rPr>
      </w:pPr>
      <w:r w:rsidRPr="0007360A">
        <w:rPr>
          <w:rFonts w:eastAsia="Times New Roman" w:hint="eastAsia"/>
          <w:color w:val="auto"/>
          <w:highlight w:val="yellow"/>
          <w:lang w:eastAsia="en-GB"/>
        </w:rPr>
        <w:t>N</w:t>
      </w:r>
      <w:r w:rsidRPr="0007360A">
        <w:rPr>
          <w:rFonts w:eastAsia="Times New Roman"/>
          <w:color w:val="auto"/>
          <w:highlight w:val="yellow"/>
          <w:lang w:eastAsia="en-GB"/>
        </w:rPr>
        <w:t>ote:</w:t>
      </w:r>
      <w:r w:rsidR="00262D78" w:rsidRPr="0007360A">
        <w:rPr>
          <w:rFonts w:eastAsia="Times New Roman"/>
          <w:color w:val="auto"/>
          <w:highlight w:val="yellow"/>
          <w:lang w:eastAsia="en-GB"/>
        </w:rPr>
        <w:tab/>
      </w:r>
      <w:r w:rsidRPr="0007360A">
        <w:rPr>
          <w:rFonts w:eastAsia="Times New Roman"/>
          <w:color w:val="auto"/>
          <w:highlight w:val="yellow"/>
          <w:lang w:eastAsia="en-GB"/>
        </w:rPr>
        <w:t xml:space="preserve">Whether </w:t>
      </w:r>
      <w:r w:rsidR="004C3D24" w:rsidRPr="0007360A">
        <w:rPr>
          <w:rFonts w:eastAsia="Times New Roman"/>
          <w:color w:val="auto"/>
          <w:highlight w:val="yellow"/>
          <w:lang w:eastAsia="en-GB"/>
        </w:rPr>
        <w:t>s</w:t>
      </w:r>
      <w:r w:rsidRPr="0007360A">
        <w:rPr>
          <w:rFonts w:eastAsia="Times New Roman"/>
          <w:color w:val="auto"/>
          <w:highlight w:val="yellow"/>
          <w:lang w:eastAsia="en-GB"/>
        </w:rPr>
        <w:t xml:space="preserve">ecurity </w:t>
      </w:r>
      <w:r w:rsidR="004C3D24" w:rsidRPr="0007360A">
        <w:rPr>
          <w:rFonts w:eastAsia="Times New Roman"/>
          <w:color w:val="auto"/>
          <w:highlight w:val="yellow"/>
          <w:lang w:eastAsia="en-GB"/>
        </w:rPr>
        <w:t xml:space="preserve">and privacy </w:t>
      </w:r>
      <w:r w:rsidRPr="0007360A">
        <w:rPr>
          <w:rFonts w:eastAsia="Times New Roman"/>
          <w:color w:val="auto"/>
          <w:highlight w:val="yellow"/>
          <w:lang w:eastAsia="en-GB"/>
        </w:rPr>
        <w:t>can be disabled is to be determined by SA3.</w:t>
      </w:r>
    </w:p>
    <w:bookmarkEnd w:id="1"/>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6C153" w14:textId="77777777" w:rsidR="00D13A71" w:rsidRDefault="00D13A71">
      <w:r>
        <w:separator/>
      </w:r>
    </w:p>
    <w:p w14:paraId="084380D8" w14:textId="77777777" w:rsidR="00D13A71" w:rsidRDefault="00D13A71"/>
  </w:endnote>
  <w:endnote w:type="continuationSeparator" w:id="0">
    <w:p w14:paraId="0030A496" w14:textId="77777777" w:rsidR="00D13A71" w:rsidRDefault="00D13A71">
      <w:r>
        <w:continuationSeparator/>
      </w:r>
    </w:p>
    <w:p w14:paraId="6526C483" w14:textId="77777777" w:rsidR="00D13A71" w:rsidRDefault="00D13A71"/>
  </w:endnote>
  <w:endnote w:type="continuationNotice" w:id="1">
    <w:p w14:paraId="13D90F44" w14:textId="77777777" w:rsidR="00D13A71" w:rsidRDefault="00D13A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BA165E" w:rsidRDefault="00BA165E">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BA165E" w:rsidRDefault="00BA16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BA165E" w:rsidRDefault="00BA16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B7127" w14:textId="77777777" w:rsidR="00D13A71" w:rsidRDefault="00D13A71">
      <w:r>
        <w:separator/>
      </w:r>
    </w:p>
    <w:p w14:paraId="2980BAAA" w14:textId="77777777" w:rsidR="00D13A71" w:rsidRDefault="00D13A71"/>
  </w:footnote>
  <w:footnote w:type="continuationSeparator" w:id="0">
    <w:p w14:paraId="097901CA" w14:textId="77777777" w:rsidR="00D13A71" w:rsidRDefault="00D13A71">
      <w:r>
        <w:continuationSeparator/>
      </w:r>
    </w:p>
    <w:p w14:paraId="02465AE2" w14:textId="77777777" w:rsidR="00D13A71" w:rsidRDefault="00D13A71"/>
  </w:footnote>
  <w:footnote w:type="continuationNotice" w:id="1">
    <w:p w14:paraId="44031949" w14:textId="77777777" w:rsidR="00D13A71" w:rsidRDefault="00D13A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BA165E" w:rsidRDefault="00BA165E"/>
  <w:p w14:paraId="5D25967C" w14:textId="77777777" w:rsidR="00BA165E" w:rsidRDefault="00BA16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BA165E" w:rsidRPr="00861603" w:rsidRDefault="00BA165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BA165E" w:rsidRPr="00861603" w:rsidRDefault="00BA165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33525">
      <w:rPr>
        <w:rFonts w:ascii="Arial" w:hAnsi="Arial" w:cs="Arial"/>
        <w:b/>
        <w:bCs/>
        <w:noProof/>
        <w:sz w:val="18"/>
        <w:lang w:val="fr-FR"/>
      </w:rPr>
      <w:t>1</w:t>
    </w:r>
    <w:r>
      <w:rPr>
        <w:rFonts w:ascii="Arial" w:hAnsi="Arial" w:cs="Arial"/>
        <w:b/>
        <w:bCs/>
        <w:sz w:val="18"/>
      </w:rPr>
      <w:fldChar w:fldCharType="end"/>
    </w:r>
  </w:p>
  <w:p w14:paraId="530681F8" w14:textId="77777777" w:rsidR="00BA165E" w:rsidRPr="00861603" w:rsidRDefault="00BA16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752E"/>
    <w:multiLevelType w:val="hybridMultilevel"/>
    <w:tmpl w:val="8886255E"/>
    <w:lvl w:ilvl="0" w:tplc="EA3A69E0">
      <w:start w:val="1"/>
      <w:numFmt w:val="bullet"/>
      <w:lvlText w:val=""/>
      <w:lvlJc w:val="left"/>
      <w:pPr>
        <w:tabs>
          <w:tab w:val="num" w:pos="720"/>
        </w:tabs>
        <w:ind w:left="720" w:hanging="360"/>
      </w:pPr>
      <w:rPr>
        <w:rFonts w:ascii="Wingdings" w:hAnsi="Wingdings" w:hint="default"/>
      </w:rPr>
    </w:lvl>
    <w:lvl w:ilvl="1" w:tplc="3C12F026" w:tentative="1">
      <w:start w:val="1"/>
      <w:numFmt w:val="bullet"/>
      <w:lvlText w:val=""/>
      <w:lvlJc w:val="left"/>
      <w:pPr>
        <w:tabs>
          <w:tab w:val="num" w:pos="1440"/>
        </w:tabs>
        <w:ind w:left="1440" w:hanging="360"/>
      </w:pPr>
      <w:rPr>
        <w:rFonts w:ascii="Wingdings" w:hAnsi="Wingdings" w:hint="default"/>
      </w:rPr>
    </w:lvl>
    <w:lvl w:ilvl="2" w:tplc="7E3C2286" w:tentative="1">
      <w:start w:val="1"/>
      <w:numFmt w:val="bullet"/>
      <w:lvlText w:val=""/>
      <w:lvlJc w:val="left"/>
      <w:pPr>
        <w:tabs>
          <w:tab w:val="num" w:pos="2160"/>
        </w:tabs>
        <w:ind w:left="2160" w:hanging="360"/>
      </w:pPr>
      <w:rPr>
        <w:rFonts w:ascii="Wingdings" w:hAnsi="Wingdings" w:hint="default"/>
      </w:rPr>
    </w:lvl>
    <w:lvl w:ilvl="3" w:tplc="E6F28A56" w:tentative="1">
      <w:start w:val="1"/>
      <w:numFmt w:val="bullet"/>
      <w:lvlText w:val=""/>
      <w:lvlJc w:val="left"/>
      <w:pPr>
        <w:tabs>
          <w:tab w:val="num" w:pos="2880"/>
        </w:tabs>
        <w:ind w:left="2880" w:hanging="360"/>
      </w:pPr>
      <w:rPr>
        <w:rFonts w:ascii="Wingdings" w:hAnsi="Wingdings" w:hint="default"/>
      </w:rPr>
    </w:lvl>
    <w:lvl w:ilvl="4" w:tplc="69845C54" w:tentative="1">
      <w:start w:val="1"/>
      <w:numFmt w:val="bullet"/>
      <w:lvlText w:val=""/>
      <w:lvlJc w:val="left"/>
      <w:pPr>
        <w:tabs>
          <w:tab w:val="num" w:pos="3600"/>
        </w:tabs>
        <w:ind w:left="3600" w:hanging="360"/>
      </w:pPr>
      <w:rPr>
        <w:rFonts w:ascii="Wingdings" w:hAnsi="Wingdings" w:hint="default"/>
      </w:rPr>
    </w:lvl>
    <w:lvl w:ilvl="5" w:tplc="6DB6506C" w:tentative="1">
      <w:start w:val="1"/>
      <w:numFmt w:val="bullet"/>
      <w:lvlText w:val=""/>
      <w:lvlJc w:val="left"/>
      <w:pPr>
        <w:tabs>
          <w:tab w:val="num" w:pos="4320"/>
        </w:tabs>
        <w:ind w:left="4320" w:hanging="360"/>
      </w:pPr>
      <w:rPr>
        <w:rFonts w:ascii="Wingdings" w:hAnsi="Wingdings" w:hint="default"/>
      </w:rPr>
    </w:lvl>
    <w:lvl w:ilvl="6" w:tplc="CED8D492" w:tentative="1">
      <w:start w:val="1"/>
      <w:numFmt w:val="bullet"/>
      <w:lvlText w:val=""/>
      <w:lvlJc w:val="left"/>
      <w:pPr>
        <w:tabs>
          <w:tab w:val="num" w:pos="5040"/>
        </w:tabs>
        <w:ind w:left="5040" w:hanging="360"/>
      </w:pPr>
      <w:rPr>
        <w:rFonts w:ascii="Wingdings" w:hAnsi="Wingdings" w:hint="default"/>
      </w:rPr>
    </w:lvl>
    <w:lvl w:ilvl="7" w:tplc="67DA8296" w:tentative="1">
      <w:start w:val="1"/>
      <w:numFmt w:val="bullet"/>
      <w:lvlText w:val=""/>
      <w:lvlJc w:val="left"/>
      <w:pPr>
        <w:tabs>
          <w:tab w:val="num" w:pos="5760"/>
        </w:tabs>
        <w:ind w:left="5760" w:hanging="360"/>
      </w:pPr>
      <w:rPr>
        <w:rFonts w:ascii="Wingdings" w:hAnsi="Wingdings" w:hint="default"/>
      </w:rPr>
    </w:lvl>
    <w:lvl w:ilvl="8" w:tplc="3E7C83B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2C6657"/>
    <w:multiLevelType w:val="hybridMultilevel"/>
    <w:tmpl w:val="EAF0B0EE"/>
    <w:lvl w:ilvl="0" w:tplc="3BC8B39C">
      <w:start w:val="1"/>
      <w:numFmt w:val="decimal"/>
      <w:lvlText w:val="%1."/>
      <w:lvlJc w:val="left"/>
      <w:pPr>
        <w:tabs>
          <w:tab w:val="num" w:pos="720"/>
        </w:tabs>
        <w:ind w:left="720" w:hanging="360"/>
      </w:pPr>
    </w:lvl>
    <w:lvl w:ilvl="1" w:tplc="0264F548" w:tentative="1">
      <w:start w:val="1"/>
      <w:numFmt w:val="decimal"/>
      <w:lvlText w:val="%2."/>
      <w:lvlJc w:val="left"/>
      <w:pPr>
        <w:tabs>
          <w:tab w:val="num" w:pos="1440"/>
        </w:tabs>
        <w:ind w:left="1440" w:hanging="360"/>
      </w:pPr>
    </w:lvl>
    <w:lvl w:ilvl="2" w:tplc="8CE0F396" w:tentative="1">
      <w:start w:val="1"/>
      <w:numFmt w:val="decimal"/>
      <w:lvlText w:val="%3."/>
      <w:lvlJc w:val="left"/>
      <w:pPr>
        <w:tabs>
          <w:tab w:val="num" w:pos="2160"/>
        </w:tabs>
        <w:ind w:left="2160" w:hanging="360"/>
      </w:pPr>
    </w:lvl>
    <w:lvl w:ilvl="3" w:tplc="850A32D8" w:tentative="1">
      <w:start w:val="1"/>
      <w:numFmt w:val="decimal"/>
      <w:lvlText w:val="%4."/>
      <w:lvlJc w:val="left"/>
      <w:pPr>
        <w:tabs>
          <w:tab w:val="num" w:pos="2880"/>
        </w:tabs>
        <w:ind w:left="2880" w:hanging="360"/>
      </w:pPr>
    </w:lvl>
    <w:lvl w:ilvl="4" w:tplc="ECAAE716" w:tentative="1">
      <w:start w:val="1"/>
      <w:numFmt w:val="decimal"/>
      <w:lvlText w:val="%5."/>
      <w:lvlJc w:val="left"/>
      <w:pPr>
        <w:tabs>
          <w:tab w:val="num" w:pos="3600"/>
        </w:tabs>
        <w:ind w:left="3600" w:hanging="360"/>
      </w:pPr>
    </w:lvl>
    <w:lvl w:ilvl="5" w:tplc="C0F887EC" w:tentative="1">
      <w:start w:val="1"/>
      <w:numFmt w:val="decimal"/>
      <w:lvlText w:val="%6."/>
      <w:lvlJc w:val="left"/>
      <w:pPr>
        <w:tabs>
          <w:tab w:val="num" w:pos="4320"/>
        </w:tabs>
        <w:ind w:left="4320" w:hanging="360"/>
      </w:pPr>
    </w:lvl>
    <w:lvl w:ilvl="6" w:tplc="FE44070A" w:tentative="1">
      <w:start w:val="1"/>
      <w:numFmt w:val="decimal"/>
      <w:lvlText w:val="%7."/>
      <w:lvlJc w:val="left"/>
      <w:pPr>
        <w:tabs>
          <w:tab w:val="num" w:pos="5040"/>
        </w:tabs>
        <w:ind w:left="5040" w:hanging="360"/>
      </w:pPr>
    </w:lvl>
    <w:lvl w:ilvl="7" w:tplc="87B49BF8" w:tentative="1">
      <w:start w:val="1"/>
      <w:numFmt w:val="decimal"/>
      <w:lvlText w:val="%8."/>
      <w:lvlJc w:val="left"/>
      <w:pPr>
        <w:tabs>
          <w:tab w:val="num" w:pos="5760"/>
        </w:tabs>
        <w:ind w:left="5760" w:hanging="360"/>
      </w:pPr>
    </w:lvl>
    <w:lvl w:ilvl="8" w:tplc="20A0F22C" w:tentative="1">
      <w:start w:val="1"/>
      <w:numFmt w:val="decimal"/>
      <w:lvlText w:val="%9."/>
      <w:lvlJc w:val="left"/>
      <w:pPr>
        <w:tabs>
          <w:tab w:val="num" w:pos="6480"/>
        </w:tabs>
        <w:ind w:left="6480" w:hanging="360"/>
      </w:pPr>
    </w:lvl>
  </w:abstractNum>
  <w:abstractNum w:abstractNumId="2" w15:restartNumberingAfterBreak="0">
    <w:nsid w:val="4DBE2887"/>
    <w:multiLevelType w:val="hybridMultilevel"/>
    <w:tmpl w:val="EEBC5954"/>
    <w:lvl w:ilvl="0" w:tplc="53508B9A">
      <w:start w:val="1"/>
      <w:numFmt w:val="bullet"/>
      <w:lvlText w:val=""/>
      <w:lvlJc w:val="left"/>
      <w:pPr>
        <w:tabs>
          <w:tab w:val="num" w:pos="720"/>
        </w:tabs>
        <w:ind w:left="720" w:hanging="360"/>
      </w:pPr>
      <w:rPr>
        <w:rFonts w:ascii="Symbol" w:hAnsi="Symbol" w:hint="default"/>
      </w:rPr>
    </w:lvl>
    <w:lvl w:ilvl="1" w:tplc="24AE9CD6" w:tentative="1">
      <w:start w:val="1"/>
      <w:numFmt w:val="bullet"/>
      <w:lvlText w:val=""/>
      <w:lvlJc w:val="left"/>
      <w:pPr>
        <w:tabs>
          <w:tab w:val="num" w:pos="1440"/>
        </w:tabs>
        <w:ind w:left="1440" w:hanging="360"/>
      </w:pPr>
      <w:rPr>
        <w:rFonts w:ascii="Symbol" w:hAnsi="Symbol" w:hint="default"/>
      </w:rPr>
    </w:lvl>
    <w:lvl w:ilvl="2" w:tplc="65BEB518" w:tentative="1">
      <w:start w:val="1"/>
      <w:numFmt w:val="bullet"/>
      <w:lvlText w:val=""/>
      <w:lvlJc w:val="left"/>
      <w:pPr>
        <w:tabs>
          <w:tab w:val="num" w:pos="2160"/>
        </w:tabs>
        <w:ind w:left="2160" w:hanging="360"/>
      </w:pPr>
      <w:rPr>
        <w:rFonts w:ascii="Symbol" w:hAnsi="Symbol" w:hint="default"/>
      </w:rPr>
    </w:lvl>
    <w:lvl w:ilvl="3" w:tplc="0F9AF1D8" w:tentative="1">
      <w:start w:val="1"/>
      <w:numFmt w:val="bullet"/>
      <w:lvlText w:val=""/>
      <w:lvlJc w:val="left"/>
      <w:pPr>
        <w:tabs>
          <w:tab w:val="num" w:pos="2880"/>
        </w:tabs>
        <w:ind w:left="2880" w:hanging="360"/>
      </w:pPr>
      <w:rPr>
        <w:rFonts w:ascii="Symbol" w:hAnsi="Symbol" w:hint="default"/>
      </w:rPr>
    </w:lvl>
    <w:lvl w:ilvl="4" w:tplc="71CAE13A" w:tentative="1">
      <w:start w:val="1"/>
      <w:numFmt w:val="bullet"/>
      <w:lvlText w:val=""/>
      <w:lvlJc w:val="left"/>
      <w:pPr>
        <w:tabs>
          <w:tab w:val="num" w:pos="3600"/>
        </w:tabs>
        <w:ind w:left="3600" w:hanging="360"/>
      </w:pPr>
      <w:rPr>
        <w:rFonts w:ascii="Symbol" w:hAnsi="Symbol" w:hint="default"/>
      </w:rPr>
    </w:lvl>
    <w:lvl w:ilvl="5" w:tplc="31DA024A" w:tentative="1">
      <w:start w:val="1"/>
      <w:numFmt w:val="bullet"/>
      <w:lvlText w:val=""/>
      <w:lvlJc w:val="left"/>
      <w:pPr>
        <w:tabs>
          <w:tab w:val="num" w:pos="4320"/>
        </w:tabs>
        <w:ind w:left="4320" w:hanging="360"/>
      </w:pPr>
      <w:rPr>
        <w:rFonts w:ascii="Symbol" w:hAnsi="Symbol" w:hint="default"/>
      </w:rPr>
    </w:lvl>
    <w:lvl w:ilvl="6" w:tplc="3AA4F0C8" w:tentative="1">
      <w:start w:val="1"/>
      <w:numFmt w:val="bullet"/>
      <w:lvlText w:val=""/>
      <w:lvlJc w:val="left"/>
      <w:pPr>
        <w:tabs>
          <w:tab w:val="num" w:pos="5040"/>
        </w:tabs>
        <w:ind w:left="5040" w:hanging="360"/>
      </w:pPr>
      <w:rPr>
        <w:rFonts w:ascii="Symbol" w:hAnsi="Symbol" w:hint="default"/>
      </w:rPr>
    </w:lvl>
    <w:lvl w:ilvl="7" w:tplc="D074701A" w:tentative="1">
      <w:start w:val="1"/>
      <w:numFmt w:val="bullet"/>
      <w:lvlText w:val=""/>
      <w:lvlJc w:val="left"/>
      <w:pPr>
        <w:tabs>
          <w:tab w:val="num" w:pos="5760"/>
        </w:tabs>
        <w:ind w:left="5760" w:hanging="360"/>
      </w:pPr>
      <w:rPr>
        <w:rFonts w:ascii="Symbol" w:hAnsi="Symbol" w:hint="default"/>
      </w:rPr>
    </w:lvl>
    <w:lvl w:ilvl="8" w:tplc="2D4ADC62"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ja-JP"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F8B"/>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65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3743"/>
    <w:rsid w:val="00064FF5"/>
    <w:rsid w:val="00065724"/>
    <w:rsid w:val="0006665C"/>
    <w:rsid w:val="0007270F"/>
    <w:rsid w:val="00072A42"/>
    <w:rsid w:val="000734AD"/>
    <w:rsid w:val="0007360A"/>
    <w:rsid w:val="00074430"/>
    <w:rsid w:val="00074567"/>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5C2"/>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1145"/>
    <w:rsid w:val="000B2D6D"/>
    <w:rsid w:val="000B5D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6F1"/>
    <w:rsid w:val="000E189E"/>
    <w:rsid w:val="000E1D86"/>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0C33"/>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C"/>
    <w:rsid w:val="00116A9D"/>
    <w:rsid w:val="001177E0"/>
    <w:rsid w:val="001202C3"/>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25F"/>
    <w:rsid w:val="00142FEC"/>
    <w:rsid w:val="0014466E"/>
    <w:rsid w:val="00144746"/>
    <w:rsid w:val="0014483E"/>
    <w:rsid w:val="00144A3A"/>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180"/>
    <w:rsid w:val="00234B53"/>
    <w:rsid w:val="00235D7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2D78"/>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794"/>
    <w:rsid w:val="002D1B47"/>
    <w:rsid w:val="002D1F73"/>
    <w:rsid w:val="002D3915"/>
    <w:rsid w:val="002D436D"/>
    <w:rsid w:val="002D68E3"/>
    <w:rsid w:val="002D6BA4"/>
    <w:rsid w:val="002D7AE0"/>
    <w:rsid w:val="002E0571"/>
    <w:rsid w:val="002E05D5"/>
    <w:rsid w:val="002E1A8F"/>
    <w:rsid w:val="002E3098"/>
    <w:rsid w:val="002E34F4"/>
    <w:rsid w:val="002E35C1"/>
    <w:rsid w:val="002E5040"/>
    <w:rsid w:val="002E53D8"/>
    <w:rsid w:val="002E69C4"/>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FD"/>
    <w:rsid w:val="0031151A"/>
    <w:rsid w:val="00311711"/>
    <w:rsid w:val="003167F6"/>
    <w:rsid w:val="00317681"/>
    <w:rsid w:val="0031780C"/>
    <w:rsid w:val="00317B01"/>
    <w:rsid w:val="0032019A"/>
    <w:rsid w:val="00320630"/>
    <w:rsid w:val="003222A3"/>
    <w:rsid w:val="0032561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174"/>
    <w:rsid w:val="00341F9C"/>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9D6"/>
    <w:rsid w:val="003776A9"/>
    <w:rsid w:val="00377DE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88D"/>
    <w:rsid w:val="00396DD4"/>
    <w:rsid w:val="00396F85"/>
    <w:rsid w:val="003A1421"/>
    <w:rsid w:val="003A161E"/>
    <w:rsid w:val="003A1B02"/>
    <w:rsid w:val="003A30DE"/>
    <w:rsid w:val="003A5059"/>
    <w:rsid w:val="003A57B2"/>
    <w:rsid w:val="003A6EAD"/>
    <w:rsid w:val="003A6F2D"/>
    <w:rsid w:val="003A7D30"/>
    <w:rsid w:val="003B0694"/>
    <w:rsid w:val="003B0A19"/>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844"/>
    <w:rsid w:val="003D5B50"/>
    <w:rsid w:val="003D75BF"/>
    <w:rsid w:val="003E1BA5"/>
    <w:rsid w:val="003E3F30"/>
    <w:rsid w:val="003E4E87"/>
    <w:rsid w:val="003E5F05"/>
    <w:rsid w:val="003E6BE7"/>
    <w:rsid w:val="003E6D49"/>
    <w:rsid w:val="003F004E"/>
    <w:rsid w:val="003F01AD"/>
    <w:rsid w:val="003F1F82"/>
    <w:rsid w:val="003F2095"/>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11F"/>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9DC"/>
    <w:rsid w:val="00482D36"/>
    <w:rsid w:val="00482EF1"/>
    <w:rsid w:val="00484426"/>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3D24"/>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5AE"/>
    <w:rsid w:val="004F6568"/>
    <w:rsid w:val="004F739E"/>
    <w:rsid w:val="0050052A"/>
    <w:rsid w:val="00501003"/>
    <w:rsid w:val="00501A3E"/>
    <w:rsid w:val="00504E76"/>
    <w:rsid w:val="00504E99"/>
    <w:rsid w:val="00505D00"/>
    <w:rsid w:val="00505D8E"/>
    <w:rsid w:val="00506B33"/>
    <w:rsid w:val="00506CBD"/>
    <w:rsid w:val="0050771F"/>
    <w:rsid w:val="005105BB"/>
    <w:rsid w:val="0051073C"/>
    <w:rsid w:val="00511BA9"/>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093B"/>
    <w:rsid w:val="0054149F"/>
    <w:rsid w:val="00541740"/>
    <w:rsid w:val="00542686"/>
    <w:rsid w:val="00543C0E"/>
    <w:rsid w:val="0054461F"/>
    <w:rsid w:val="00546161"/>
    <w:rsid w:val="00547320"/>
    <w:rsid w:val="00547D69"/>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27B"/>
    <w:rsid w:val="00573512"/>
    <w:rsid w:val="00573F49"/>
    <w:rsid w:val="00574023"/>
    <w:rsid w:val="005749BE"/>
    <w:rsid w:val="00575470"/>
    <w:rsid w:val="005765E5"/>
    <w:rsid w:val="00581CE6"/>
    <w:rsid w:val="0058240E"/>
    <w:rsid w:val="005834F6"/>
    <w:rsid w:val="00584692"/>
    <w:rsid w:val="00584982"/>
    <w:rsid w:val="0058505E"/>
    <w:rsid w:val="00585D0C"/>
    <w:rsid w:val="005863F5"/>
    <w:rsid w:val="00587A56"/>
    <w:rsid w:val="00590113"/>
    <w:rsid w:val="005907F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42"/>
    <w:rsid w:val="00651D9B"/>
    <w:rsid w:val="0065375C"/>
    <w:rsid w:val="006543E2"/>
    <w:rsid w:val="0065464D"/>
    <w:rsid w:val="00656182"/>
    <w:rsid w:val="00657B29"/>
    <w:rsid w:val="00661034"/>
    <w:rsid w:val="00661FF3"/>
    <w:rsid w:val="00662007"/>
    <w:rsid w:val="006627F8"/>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087A"/>
    <w:rsid w:val="00680FB2"/>
    <w:rsid w:val="00681D06"/>
    <w:rsid w:val="0068219C"/>
    <w:rsid w:val="00683CAB"/>
    <w:rsid w:val="00683D3D"/>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114C"/>
    <w:rsid w:val="00723648"/>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5AF3"/>
    <w:rsid w:val="00786487"/>
    <w:rsid w:val="0078701E"/>
    <w:rsid w:val="00790B65"/>
    <w:rsid w:val="00791023"/>
    <w:rsid w:val="00791AFD"/>
    <w:rsid w:val="00792BA0"/>
    <w:rsid w:val="00792E14"/>
    <w:rsid w:val="00793736"/>
    <w:rsid w:val="00795224"/>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231A"/>
    <w:rsid w:val="00814721"/>
    <w:rsid w:val="00817AA6"/>
    <w:rsid w:val="00820D88"/>
    <w:rsid w:val="00820EA3"/>
    <w:rsid w:val="00821B08"/>
    <w:rsid w:val="008221B7"/>
    <w:rsid w:val="008240D6"/>
    <w:rsid w:val="00826BE2"/>
    <w:rsid w:val="008277DF"/>
    <w:rsid w:val="008303D5"/>
    <w:rsid w:val="008318E5"/>
    <w:rsid w:val="008324EF"/>
    <w:rsid w:val="00832F68"/>
    <w:rsid w:val="00833525"/>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E6"/>
    <w:rsid w:val="00861603"/>
    <w:rsid w:val="00861C23"/>
    <w:rsid w:val="00862BB9"/>
    <w:rsid w:val="008648B7"/>
    <w:rsid w:val="00864A54"/>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8FE"/>
    <w:rsid w:val="008A230B"/>
    <w:rsid w:val="008A319B"/>
    <w:rsid w:val="008A3AE3"/>
    <w:rsid w:val="008A4073"/>
    <w:rsid w:val="008A41FC"/>
    <w:rsid w:val="008A505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181B"/>
    <w:rsid w:val="00961B34"/>
    <w:rsid w:val="00962702"/>
    <w:rsid w:val="00962995"/>
    <w:rsid w:val="00963B11"/>
    <w:rsid w:val="00963E54"/>
    <w:rsid w:val="00965C27"/>
    <w:rsid w:val="00966698"/>
    <w:rsid w:val="00970B0F"/>
    <w:rsid w:val="00970F9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5601"/>
    <w:rsid w:val="00986903"/>
    <w:rsid w:val="00986E3E"/>
    <w:rsid w:val="00987498"/>
    <w:rsid w:val="00987966"/>
    <w:rsid w:val="00987C9B"/>
    <w:rsid w:val="00990027"/>
    <w:rsid w:val="00991D84"/>
    <w:rsid w:val="0099293C"/>
    <w:rsid w:val="00992C81"/>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4D47"/>
    <w:rsid w:val="009C6A77"/>
    <w:rsid w:val="009C6C80"/>
    <w:rsid w:val="009D15D1"/>
    <w:rsid w:val="009D1B26"/>
    <w:rsid w:val="009D23E6"/>
    <w:rsid w:val="009D3168"/>
    <w:rsid w:val="009D3ED0"/>
    <w:rsid w:val="009D6493"/>
    <w:rsid w:val="009D6D65"/>
    <w:rsid w:val="009D6E2B"/>
    <w:rsid w:val="009D739F"/>
    <w:rsid w:val="009E074E"/>
    <w:rsid w:val="009E1ABD"/>
    <w:rsid w:val="009E263F"/>
    <w:rsid w:val="009E3D43"/>
    <w:rsid w:val="009E49AA"/>
    <w:rsid w:val="009E4AEC"/>
    <w:rsid w:val="009E5EF3"/>
    <w:rsid w:val="009E67A6"/>
    <w:rsid w:val="009E67BC"/>
    <w:rsid w:val="009E6C7D"/>
    <w:rsid w:val="009E7CD1"/>
    <w:rsid w:val="009F02E4"/>
    <w:rsid w:val="009F3963"/>
    <w:rsid w:val="009F3E3C"/>
    <w:rsid w:val="009F4313"/>
    <w:rsid w:val="009F575B"/>
    <w:rsid w:val="009F601D"/>
    <w:rsid w:val="009F6035"/>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2155"/>
    <w:rsid w:val="00A326A3"/>
    <w:rsid w:val="00A32C2C"/>
    <w:rsid w:val="00A35569"/>
    <w:rsid w:val="00A36495"/>
    <w:rsid w:val="00A37962"/>
    <w:rsid w:val="00A415CE"/>
    <w:rsid w:val="00A41A0E"/>
    <w:rsid w:val="00A41C6D"/>
    <w:rsid w:val="00A41D5A"/>
    <w:rsid w:val="00A42067"/>
    <w:rsid w:val="00A439BC"/>
    <w:rsid w:val="00A4495D"/>
    <w:rsid w:val="00A459AA"/>
    <w:rsid w:val="00A45C05"/>
    <w:rsid w:val="00A45D37"/>
    <w:rsid w:val="00A476D6"/>
    <w:rsid w:val="00A47798"/>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484"/>
    <w:rsid w:val="00AA28F6"/>
    <w:rsid w:val="00AA4175"/>
    <w:rsid w:val="00AA634A"/>
    <w:rsid w:val="00AA71B9"/>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2C88"/>
    <w:rsid w:val="00B43385"/>
    <w:rsid w:val="00B438FF"/>
    <w:rsid w:val="00B43AE8"/>
    <w:rsid w:val="00B4551D"/>
    <w:rsid w:val="00B46AD7"/>
    <w:rsid w:val="00B50FC6"/>
    <w:rsid w:val="00B51715"/>
    <w:rsid w:val="00B529E1"/>
    <w:rsid w:val="00B53918"/>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764"/>
    <w:rsid w:val="00B94B4A"/>
    <w:rsid w:val="00B953D4"/>
    <w:rsid w:val="00B95825"/>
    <w:rsid w:val="00B97033"/>
    <w:rsid w:val="00B97343"/>
    <w:rsid w:val="00B97419"/>
    <w:rsid w:val="00B97A92"/>
    <w:rsid w:val="00B97D94"/>
    <w:rsid w:val="00BA034F"/>
    <w:rsid w:val="00BA0801"/>
    <w:rsid w:val="00BA165E"/>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0DE"/>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A2"/>
    <w:rsid w:val="00BF7D87"/>
    <w:rsid w:val="00C018B5"/>
    <w:rsid w:val="00C02F3F"/>
    <w:rsid w:val="00C042A4"/>
    <w:rsid w:val="00C06338"/>
    <w:rsid w:val="00C069E3"/>
    <w:rsid w:val="00C104E1"/>
    <w:rsid w:val="00C1077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3B35"/>
    <w:rsid w:val="00C24C6D"/>
    <w:rsid w:val="00C25480"/>
    <w:rsid w:val="00C25839"/>
    <w:rsid w:val="00C266D0"/>
    <w:rsid w:val="00C279E3"/>
    <w:rsid w:val="00C31E76"/>
    <w:rsid w:val="00C327CC"/>
    <w:rsid w:val="00C32A09"/>
    <w:rsid w:val="00C33244"/>
    <w:rsid w:val="00C33398"/>
    <w:rsid w:val="00C34FFA"/>
    <w:rsid w:val="00C35027"/>
    <w:rsid w:val="00C352B4"/>
    <w:rsid w:val="00C35799"/>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77100"/>
    <w:rsid w:val="00C775BE"/>
    <w:rsid w:val="00C80F09"/>
    <w:rsid w:val="00C81868"/>
    <w:rsid w:val="00C81B29"/>
    <w:rsid w:val="00C83737"/>
    <w:rsid w:val="00C84437"/>
    <w:rsid w:val="00C85044"/>
    <w:rsid w:val="00C8644B"/>
    <w:rsid w:val="00C86F3D"/>
    <w:rsid w:val="00C876C3"/>
    <w:rsid w:val="00C92199"/>
    <w:rsid w:val="00C933C8"/>
    <w:rsid w:val="00C949E9"/>
    <w:rsid w:val="00C95DDE"/>
    <w:rsid w:val="00C96C41"/>
    <w:rsid w:val="00C976C4"/>
    <w:rsid w:val="00C97809"/>
    <w:rsid w:val="00CA13D3"/>
    <w:rsid w:val="00CA1E81"/>
    <w:rsid w:val="00CA2A6D"/>
    <w:rsid w:val="00CA397C"/>
    <w:rsid w:val="00CA3E5E"/>
    <w:rsid w:val="00CA47C8"/>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A71"/>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34B"/>
    <w:rsid w:val="00D56227"/>
    <w:rsid w:val="00D56C34"/>
    <w:rsid w:val="00D57186"/>
    <w:rsid w:val="00D577BC"/>
    <w:rsid w:val="00D61378"/>
    <w:rsid w:val="00D62ACE"/>
    <w:rsid w:val="00D63D50"/>
    <w:rsid w:val="00D652A8"/>
    <w:rsid w:val="00D66B74"/>
    <w:rsid w:val="00D704D9"/>
    <w:rsid w:val="00D717A4"/>
    <w:rsid w:val="00D71CE7"/>
    <w:rsid w:val="00D73929"/>
    <w:rsid w:val="00D73EE7"/>
    <w:rsid w:val="00D745AB"/>
    <w:rsid w:val="00D745BE"/>
    <w:rsid w:val="00D75558"/>
    <w:rsid w:val="00D75966"/>
    <w:rsid w:val="00D760E6"/>
    <w:rsid w:val="00D76971"/>
    <w:rsid w:val="00D769D5"/>
    <w:rsid w:val="00D76D1E"/>
    <w:rsid w:val="00D76DE6"/>
    <w:rsid w:val="00D779AD"/>
    <w:rsid w:val="00D80338"/>
    <w:rsid w:val="00D809BF"/>
    <w:rsid w:val="00D825ED"/>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4EA2"/>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4A49"/>
    <w:rsid w:val="00DC6FF4"/>
    <w:rsid w:val="00DC7BA6"/>
    <w:rsid w:val="00DD0DF5"/>
    <w:rsid w:val="00DD1B21"/>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25F1"/>
    <w:rsid w:val="00E43246"/>
    <w:rsid w:val="00E43339"/>
    <w:rsid w:val="00E43661"/>
    <w:rsid w:val="00E44BA6"/>
    <w:rsid w:val="00E4584C"/>
    <w:rsid w:val="00E50BE8"/>
    <w:rsid w:val="00E5105E"/>
    <w:rsid w:val="00E520DB"/>
    <w:rsid w:val="00E52365"/>
    <w:rsid w:val="00E5272A"/>
    <w:rsid w:val="00E5302C"/>
    <w:rsid w:val="00E53C55"/>
    <w:rsid w:val="00E53ED3"/>
    <w:rsid w:val="00E54923"/>
    <w:rsid w:val="00E54A1C"/>
    <w:rsid w:val="00E54DBE"/>
    <w:rsid w:val="00E54DED"/>
    <w:rsid w:val="00E558DA"/>
    <w:rsid w:val="00E603F0"/>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56A"/>
    <w:rsid w:val="00E8060E"/>
    <w:rsid w:val="00E81553"/>
    <w:rsid w:val="00E81D40"/>
    <w:rsid w:val="00E81D4A"/>
    <w:rsid w:val="00E82398"/>
    <w:rsid w:val="00E82599"/>
    <w:rsid w:val="00E825BE"/>
    <w:rsid w:val="00E834B6"/>
    <w:rsid w:val="00E853EB"/>
    <w:rsid w:val="00E86D92"/>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41A"/>
    <w:rsid w:val="00ED16A0"/>
    <w:rsid w:val="00ED18E0"/>
    <w:rsid w:val="00ED239F"/>
    <w:rsid w:val="00ED2B29"/>
    <w:rsid w:val="00EE0056"/>
    <w:rsid w:val="00EE16CF"/>
    <w:rsid w:val="00EE3100"/>
    <w:rsid w:val="00EE348F"/>
    <w:rsid w:val="00EE3B2E"/>
    <w:rsid w:val="00EE3C5F"/>
    <w:rsid w:val="00EE411A"/>
    <w:rsid w:val="00EE51AF"/>
    <w:rsid w:val="00EE5A92"/>
    <w:rsid w:val="00EE62C7"/>
    <w:rsid w:val="00EE690F"/>
    <w:rsid w:val="00EE715E"/>
    <w:rsid w:val="00EE79C6"/>
    <w:rsid w:val="00EF110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591"/>
    <w:rsid w:val="00F41661"/>
    <w:rsid w:val="00F41B41"/>
    <w:rsid w:val="00F42012"/>
    <w:rsid w:val="00F43A53"/>
    <w:rsid w:val="00F44729"/>
    <w:rsid w:val="00F45493"/>
    <w:rsid w:val="00F456D6"/>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3C67"/>
    <w:rsid w:val="00FA4E38"/>
    <w:rsid w:val="00FA5602"/>
    <w:rsid w:val="00FA56CD"/>
    <w:rsid w:val="00FA6DB3"/>
    <w:rsid w:val="00FA6E5E"/>
    <w:rsid w:val="00FA71CE"/>
    <w:rsid w:val="00FA7510"/>
    <w:rsid w:val="00FA77C5"/>
    <w:rsid w:val="00FA7B9E"/>
    <w:rsid w:val="00FA7BF4"/>
    <w:rsid w:val="00FB238C"/>
    <w:rsid w:val="00FB3032"/>
    <w:rsid w:val="00FB3C68"/>
    <w:rsid w:val="00FB4810"/>
    <w:rsid w:val="00FB51B2"/>
    <w:rsid w:val="00FC1F37"/>
    <w:rsid w:val="00FC2EC7"/>
    <w:rsid w:val="00FC3CFE"/>
    <w:rsid w:val="00FC3DD6"/>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DFB8489B-8D52-44B8-9982-A3CB87F32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142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uiPriority w:val="99"/>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4774545">
      <w:bodyDiv w:val="1"/>
      <w:marLeft w:val="0"/>
      <w:marRight w:val="0"/>
      <w:marTop w:val="0"/>
      <w:marBottom w:val="0"/>
      <w:divBdr>
        <w:top w:val="none" w:sz="0" w:space="0" w:color="auto"/>
        <w:left w:val="none" w:sz="0" w:space="0" w:color="auto"/>
        <w:bottom w:val="none" w:sz="0" w:space="0" w:color="auto"/>
        <w:right w:val="none" w:sz="0" w:space="0" w:color="auto"/>
      </w:divBdr>
      <w:divsChild>
        <w:div w:id="946037481">
          <w:marLeft w:val="547"/>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75104150">
      <w:bodyDiv w:val="1"/>
      <w:marLeft w:val="0"/>
      <w:marRight w:val="0"/>
      <w:marTop w:val="0"/>
      <w:marBottom w:val="0"/>
      <w:divBdr>
        <w:top w:val="none" w:sz="0" w:space="0" w:color="auto"/>
        <w:left w:val="none" w:sz="0" w:space="0" w:color="auto"/>
        <w:bottom w:val="none" w:sz="0" w:space="0" w:color="auto"/>
        <w:right w:val="none" w:sz="0" w:space="0" w:color="auto"/>
      </w:divBdr>
      <w:divsChild>
        <w:div w:id="1729374820">
          <w:marLeft w:val="0"/>
          <w:marRight w:val="0"/>
          <w:marTop w:val="0"/>
          <w:marBottom w:val="18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78079962">
      <w:bodyDiv w:val="1"/>
      <w:marLeft w:val="0"/>
      <w:marRight w:val="0"/>
      <w:marTop w:val="0"/>
      <w:marBottom w:val="0"/>
      <w:divBdr>
        <w:top w:val="none" w:sz="0" w:space="0" w:color="auto"/>
        <w:left w:val="none" w:sz="0" w:space="0" w:color="auto"/>
        <w:bottom w:val="none" w:sz="0" w:space="0" w:color="auto"/>
        <w:right w:val="none" w:sz="0" w:space="0" w:color="auto"/>
      </w:divBdr>
      <w:divsChild>
        <w:div w:id="421225876">
          <w:marLeft w:val="360"/>
          <w:marRight w:val="0"/>
          <w:marTop w:val="0"/>
          <w:marBottom w:val="0"/>
          <w:divBdr>
            <w:top w:val="none" w:sz="0" w:space="0" w:color="auto"/>
            <w:left w:val="none" w:sz="0" w:space="0" w:color="auto"/>
            <w:bottom w:val="none" w:sz="0" w:space="0" w:color="auto"/>
            <w:right w:val="none" w:sz="0" w:space="0" w:color="auto"/>
          </w:divBdr>
        </w:div>
        <w:div w:id="749549171">
          <w:marLeft w:val="360"/>
          <w:marRight w:val="0"/>
          <w:marTop w:val="0"/>
          <w:marBottom w:val="0"/>
          <w:divBdr>
            <w:top w:val="none" w:sz="0" w:space="0" w:color="auto"/>
            <w:left w:val="none" w:sz="0" w:space="0" w:color="auto"/>
            <w:bottom w:val="none" w:sz="0" w:space="0" w:color="auto"/>
            <w:right w:val="none" w:sz="0" w:space="0" w:color="auto"/>
          </w:divBdr>
        </w:div>
        <w:div w:id="2018191278">
          <w:marLeft w:val="360"/>
          <w:marRight w:val="0"/>
          <w:marTop w:val="0"/>
          <w:marBottom w:val="0"/>
          <w:divBdr>
            <w:top w:val="none" w:sz="0" w:space="0" w:color="auto"/>
            <w:left w:val="none" w:sz="0" w:space="0" w:color="auto"/>
            <w:bottom w:val="none" w:sz="0" w:space="0" w:color="auto"/>
            <w:right w:val="none" w:sz="0" w:space="0" w:color="auto"/>
          </w:divBdr>
        </w:div>
        <w:div w:id="2065911821">
          <w:marLeft w:val="360"/>
          <w:marRight w:val="0"/>
          <w:marTop w:val="0"/>
          <w:marBottom w:val="0"/>
          <w:divBdr>
            <w:top w:val="none" w:sz="0" w:space="0" w:color="auto"/>
            <w:left w:val="none" w:sz="0" w:space="0" w:color="auto"/>
            <w:bottom w:val="none" w:sz="0" w:space="0" w:color="auto"/>
            <w:right w:val="none" w:sz="0" w:space="0" w:color="auto"/>
          </w:divBdr>
        </w:div>
        <w:div w:id="529683889">
          <w:marLeft w:val="360"/>
          <w:marRight w:val="0"/>
          <w:marTop w:val="0"/>
          <w:marBottom w:val="0"/>
          <w:divBdr>
            <w:top w:val="none" w:sz="0" w:space="0" w:color="auto"/>
            <w:left w:val="none" w:sz="0" w:space="0" w:color="auto"/>
            <w:bottom w:val="none" w:sz="0" w:space="0" w:color="auto"/>
            <w:right w:val="none" w:sz="0" w:space="0" w:color="auto"/>
          </w:divBdr>
        </w:div>
        <w:div w:id="587228814">
          <w:marLeft w:val="360"/>
          <w:marRight w:val="0"/>
          <w:marTop w:val="0"/>
          <w:marBottom w:val="0"/>
          <w:divBdr>
            <w:top w:val="none" w:sz="0" w:space="0" w:color="auto"/>
            <w:left w:val="none" w:sz="0" w:space="0" w:color="auto"/>
            <w:bottom w:val="none" w:sz="0" w:space="0" w:color="auto"/>
            <w:right w:val="none" w:sz="0" w:space="0" w:color="auto"/>
          </w:divBdr>
        </w:div>
        <w:div w:id="1064180050">
          <w:marLeft w:val="36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Props1.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4.xml><?xml version="1.0" encoding="utf-8"?>
<ds:datastoreItem xmlns:ds="http://schemas.openxmlformats.org/officeDocument/2006/customXml" ds:itemID="{56DAB9D8-D255-4021-8FD1-E08A164BB299}">
  <ds:schemaRefs>
    <ds:schemaRef ds:uri="http://schemas.openxmlformats.org/officeDocument/2006/bibliography"/>
  </ds:schemaRefs>
</ds:datastoreItem>
</file>

<file path=customXml/itemProps5.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6.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980</Words>
  <Characters>5591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NEC-Chunhui-SA2#164</cp:lastModifiedBy>
  <cp:revision>7</cp:revision>
  <cp:lastPrinted>2014-09-10T09:04:00Z</cp:lastPrinted>
  <dcterms:created xsi:type="dcterms:W3CDTF">2024-08-23T07:03:00Z</dcterms:created>
  <dcterms:modified xsi:type="dcterms:W3CDTF">2024-08-23T07:57:00Z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